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58C07" w14:textId="77777777" w:rsidR="00BD777A" w:rsidRPr="008D3C9E" w:rsidRDefault="00BD777A" w:rsidP="00BD777A">
      <w:pPr>
        <w:spacing w:after="0" w:line="280" w:lineRule="exact"/>
        <w:rPr>
          <w:rFonts w:ascii="Arial" w:hAnsi="Arial" w:cs="Arial"/>
          <w:sz w:val="21"/>
          <w:lang w:val="de-AT"/>
        </w:rPr>
      </w:pPr>
    </w:p>
    <w:p w14:paraId="1A09C468" w14:textId="77777777" w:rsidR="00BD777A" w:rsidRPr="008D3C9E" w:rsidRDefault="00BD777A" w:rsidP="00BD777A">
      <w:pPr>
        <w:spacing w:after="0" w:line="280" w:lineRule="exact"/>
        <w:rPr>
          <w:rFonts w:ascii="Arial" w:hAnsi="Arial" w:cs="Arial"/>
          <w:sz w:val="21"/>
          <w:lang w:val="de-AT"/>
        </w:rPr>
      </w:pPr>
    </w:p>
    <w:p w14:paraId="03C097C9" w14:textId="77777777" w:rsidR="00BD777A" w:rsidRPr="008D3C9E" w:rsidRDefault="00BD777A" w:rsidP="00BD777A">
      <w:pPr>
        <w:spacing w:after="0" w:line="280" w:lineRule="exact"/>
        <w:rPr>
          <w:rFonts w:ascii="Arial" w:hAnsi="Arial" w:cs="Arial"/>
          <w:sz w:val="21"/>
          <w:lang w:val="de-AT"/>
        </w:rPr>
      </w:pPr>
    </w:p>
    <w:p w14:paraId="0E8BB0DF" w14:textId="77777777" w:rsidR="00BD777A" w:rsidRPr="008D3C9E" w:rsidRDefault="00BD777A" w:rsidP="00BD777A">
      <w:pPr>
        <w:spacing w:after="0" w:line="280" w:lineRule="exact"/>
        <w:rPr>
          <w:rFonts w:ascii="Arial" w:hAnsi="Arial" w:cs="Arial"/>
          <w:sz w:val="21"/>
          <w:lang w:val="de-AT"/>
        </w:rPr>
      </w:pPr>
    </w:p>
    <w:p w14:paraId="200D0CFE" w14:textId="77777777" w:rsidR="00025685" w:rsidRDefault="00025685" w:rsidP="00BD777A">
      <w:pPr>
        <w:spacing w:after="0" w:line="280" w:lineRule="exact"/>
        <w:rPr>
          <w:rFonts w:ascii="Arial" w:hAnsi="Arial" w:cs="Arial"/>
          <w:noProof/>
          <w:sz w:val="21"/>
          <w:lang w:val="de-AT"/>
        </w:rPr>
      </w:pPr>
    </w:p>
    <w:p w14:paraId="2FB825AB" w14:textId="77777777" w:rsidR="00BD777A" w:rsidRDefault="00BD777A" w:rsidP="00BD777A">
      <w:pPr>
        <w:spacing w:after="0" w:line="280" w:lineRule="exact"/>
        <w:rPr>
          <w:rFonts w:ascii="Arial" w:hAnsi="Arial" w:cs="Arial"/>
          <w:noProof/>
          <w:sz w:val="21"/>
          <w:lang w:val="de-AT"/>
        </w:rPr>
      </w:pPr>
    </w:p>
    <w:p w14:paraId="4689F034" w14:textId="77777777" w:rsidR="009A15F0" w:rsidRDefault="009A15F0" w:rsidP="00BD777A">
      <w:pPr>
        <w:spacing w:after="0" w:line="280" w:lineRule="exact"/>
        <w:rPr>
          <w:rFonts w:ascii="Arial" w:hAnsi="Arial" w:cs="Arial"/>
          <w:sz w:val="21"/>
          <w:lang w:val="de-AT"/>
        </w:rPr>
      </w:pPr>
    </w:p>
    <w:p w14:paraId="34D0E7FD" w14:textId="77777777" w:rsidR="002B5EB4" w:rsidRDefault="002B5EB4" w:rsidP="001947D2">
      <w:pPr>
        <w:pStyle w:val="Pzwei"/>
      </w:pPr>
      <w:r>
        <w:t>Presseaussendung</w:t>
      </w:r>
    </w:p>
    <w:p w14:paraId="4D609A5E" w14:textId="77777777" w:rsidR="001947D2" w:rsidRPr="001947D2" w:rsidRDefault="001947D2" w:rsidP="001947D2">
      <w:pPr>
        <w:pStyle w:val="Pzwei"/>
      </w:pPr>
      <w:r>
        <w:t>ALPLA Werke Alwin Lehner GmbH &amp; Co KG</w:t>
      </w:r>
    </w:p>
    <w:p w14:paraId="0E0EF09A" w14:textId="77777777" w:rsidR="001947D2" w:rsidRDefault="001947D2" w:rsidP="00BD777A">
      <w:pPr>
        <w:spacing w:after="0" w:line="280" w:lineRule="exact"/>
        <w:rPr>
          <w:rFonts w:ascii="Arial" w:hAnsi="Arial" w:cs="Arial"/>
          <w:sz w:val="21"/>
          <w:lang w:val="de-AT"/>
        </w:rPr>
      </w:pPr>
    </w:p>
    <w:p w14:paraId="6E30FF5C" w14:textId="77777777" w:rsidR="00AE2005" w:rsidRPr="008D3C9E" w:rsidRDefault="00AE2005" w:rsidP="00BD777A">
      <w:pPr>
        <w:spacing w:after="0" w:line="280" w:lineRule="exact"/>
        <w:rPr>
          <w:rFonts w:ascii="Arial" w:hAnsi="Arial" w:cs="Arial"/>
          <w:sz w:val="21"/>
          <w:lang w:val="de-AT"/>
        </w:rPr>
      </w:pPr>
    </w:p>
    <w:p w14:paraId="68C16E32" w14:textId="3DFA5907" w:rsidR="002B5EB4" w:rsidRPr="00D47FBD" w:rsidRDefault="0050793C" w:rsidP="00D47FBD">
      <w:pPr>
        <w:pStyle w:val="Pzwei"/>
        <w:tabs>
          <w:tab w:val="left" w:pos="1620"/>
        </w:tabs>
        <w:rPr>
          <w:b/>
          <w:lang w:val="de-DE"/>
        </w:rPr>
      </w:pPr>
      <w:r w:rsidRPr="00D47FBD">
        <w:rPr>
          <w:b/>
          <w:lang w:val="de-DE"/>
        </w:rPr>
        <w:t>ALPLA</w:t>
      </w:r>
      <w:r w:rsidR="00D47FBD">
        <w:rPr>
          <w:b/>
          <w:lang w:val="de-DE"/>
        </w:rPr>
        <w:t xml:space="preserve"> produziert für Henkel Flaschen mit HDPE-</w:t>
      </w:r>
      <w:proofErr w:type="spellStart"/>
      <w:r w:rsidR="00D47FBD">
        <w:rPr>
          <w:b/>
          <w:lang w:val="de-DE"/>
        </w:rPr>
        <w:t>Rezyklat</w:t>
      </w:r>
      <w:proofErr w:type="spellEnd"/>
    </w:p>
    <w:p w14:paraId="5FAD6514" w14:textId="6940C353" w:rsidR="002B5EB4" w:rsidRPr="00460AC9" w:rsidRDefault="00D47FBD" w:rsidP="00956CB7">
      <w:pPr>
        <w:pStyle w:val="Pzwei"/>
        <w:tabs>
          <w:tab w:val="left" w:pos="2685"/>
        </w:tabs>
        <w:rPr>
          <w:lang w:val="de-DE"/>
        </w:rPr>
      </w:pPr>
      <w:r>
        <w:rPr>
          <w:lang w:val="de-DE"/>
        </w:rPr>
        <w:t>Pilotprojekt mit 60.000 Flasche</w:t>
      </w:r>
      <w:r w:rsidR="000414B1">
        <w:rPr>
          <w:lang w:val="de-DE"/>
        </w:rPr>
        <w:t>n</w:t>
      </w:r>
      <w:r>
        <w:rPr>
          <w:lang w:val="de-DE"/>
        </w:rPr>
        <w:t xml:space="preserve"> </w:t>
      </w:r>
      <w:r w:rsidR="002E3365">
        <w:rPr>
          <w:lang w:val="de-DE"/>
        </w:rPr>
        <w:t xml:space="preserve">in Deutschland </w:t>
      </w:r>
      <w:r>
        <w:rPr>
          <w:lang w:val="de-DE"/>
        </w:rPr>
        <w:t>erfolgreich abgeschlossen</w:t>
      </w:r>
    </w:p>
    <w:p w14:paraId="1A0BA635" w14:textId="1AF752F7" w:rsidR="002B5EB4" w:rsidRPr="00956CB7" w:rsidRDefault="002B5EB4" w:rsidP="00D47FBD">
      <w:pPr>
        <w:pStyle w:val="Pzwei"/>
        <w:tabs>
          <w:tab w:val="left" w:pos="2310"/>
        </w:tabs>
        <w:rPr>
          <w:bCs/>
          <w:lang w:val="de-DE"/>
        </w:rPr>
      </w:pPr>
    </w:p>
    <w:p w14:paraId="4BF3EEFC" w14:textId="7F53D56A" w:rsidR="00497DE3" w:rsidRPr="00497DE3" w:rsidRDefault="002B5EB4" w:rsidP="002B5EB4">
      <w:pPr>
        <w:pStyle w:val="Pzwei"/>
        <w:rPr>
          <w:i/>
          <w:iCs/>
        </w:rPr>
      </w:pPr>
      <w:r w:rsidRPr="00497DE3">
        <w:rPr>
          <w:i/>
          <w:iCs/>
        </w:rPr>
        <w:t>Hard</w:t>
      </w:r>
      <w:r w:rsidR="00742755">
        <w:rPr>
          <w:i/>
          <w:iCs/>
        </w:rPr>
        <w:t>,</w:t>
      </w:r>
      <w:r w:rsidRPr="00497DE3">
        <w:rPr>
          <w:i/>
          <w:iCs/>
        </w:rPr>
        <w:t xml:space="preserve"> </w:t>
      </w:r>
      <w:r w:rsidR="00BA3FDC" w:rsidRPr="00BA3FDC">
        <w:rPr>
          <w:i/>
          <w:iCs/>
        </w:rPr>
        <w:t>13</w:t>
      </w:r>
      <w:r w:rsidR="00956CB7" w:rsidRPr="00BA3FDC">
        <w:rPr>
          <w:i/>
          <w:iCs/>
        </w:rPr>
        <w:t xml:space="preserve">. </w:t>
      </w:r>
      <w:r w:rsidR="005C07C4">
        <w:rPr>
          <w:i/>
          <w:iCs/>
        </w:rPr>
        <w:t>Oktober</w:t>
      </w:r>
      <w:r w:rsidR="009C2158">
        <w:rPr>
          <w:i/>
          <w:iCs/>
        </w:rPr>
        <w:t xml:space="preserve"> 2016</w:t>
      </w:r>
      <w:r w:rsidRPr="00497DE3">
        <w:rPr>
          <w:i/>
          <w:iCs/>
        </w:rPr>
        <w:t xml:space="preserve"> – </w:t>
      </w:r>
      <w:r w:rsidR="003B7991">
        <w:rPr>
          <w:i/>
          <w:iCs/>
        </w:rPr>
        <w:t>Seit Jahr</w:t>
      </w:r>
      <w:r w:rsidR="00BF5F84">
        <w:rPr>
          <w:i/>
          <w:iCs/>
        </w:rPr>
        <w:t>en</w:t>
      </w:r>
      <w:r w:rsidR="003B7991">
        <w:rPr>
          <w:i/>
          <w:iCs/>
        </w:rPr>
        <w:t xml:space="preserve"> beschäftigt sich der weltweit führende </w:t>
      </w:r>
      <w:r w:rsidR="000414B1">
        <w:rPr>
          <w:i/>
          <w:iCs/>
        </w:rPr>
        <w:t>Spezialist für Kunststoffverpackungen</w:t>
      </w:r>
      <w:r w:rsidR="003B7991">
        <w:rPr>
          <w:i/>
          <w:iCs/>
        </w:rPr>
        <w:t xml:space="preserve"> ALPLA intensiv mit Recycling. Z</w:t>
      </w:r>
      <w:r w:rsidR="00D47FBD">
        <w:rPr>
          <w:i/>
          <w:iCs/>
        </w:rPr>
        <w:t>wei Jahre</w:t>
      </w:r>
      <w:r w:rsidR="000414B1">
        <w:rPr>
          <w:i/>
          <w:iCs/>
        </w:rPr>
        <w:t xml:space="preserve"> lang</w:t>
      </w:r>
      <w:r w:rsidR="00D47FBD">
        <w:rPr>
          <w:i/>
          <w:iCs/>
        </w:rPr>
        <w:t xml:space="preserve"> </w:t>
      </w:r>
      <w:r w:rsidR="006D73E4">
        <w:rPr>
          <w:i/>
          <w:iCs/>
        </w:rPr>
        <w:t>bereitete</w:t>
      </w:r>
      <w:r w:rsidR="00D47FBD">
        <w:rPr>
          <w:i/>
          <w:iCs/>
        </w:rPr>
        <w:t xml:space="preserve"> das österreichische Unternehmen </w:t>
      </w:r>
      <w:r w:rsidR="006D73E4">
        <w:rPr>
          <w:i/>
          <w:iCs/>
        </w:rPr>
        <w:t xml:space="preserve">gemeinsam </w:t>
      </w:r>
      <w:r w:rsidR="00D47FBD">
        <w:rPr>
          <w:i/>
          <w:iCs/>
        </w:rPr>
        <w:t>mit Hen</w:t>
      </w:r>
      <w:r w:rsidR="000414B1">
        <w:rPr>
          <w:i/>
          <w:iCs/>
        </w:rPr>
        <w:t xml:space="preserve">kel </w:t>
      </w:r>
      <w:r w:rsidR="006D73E4">
        <w:rPr>
          <w:i/>
          <w:iCs/>
        </w:rPr>
        <w:t xml:space="preserve">die </w:t>
      </w:r>
      <w:r w:rsidR="000414B1">
        <w:rPr>
          <w:i/>
          <w:iCs/>
        </w:rPr>
        <w:t>Herstellung von Waschmittel-Flaschen mit 15 Prozent recyceltem HDPE</w:t>
      </w:r>
      <w:r w:rsidR="006D73E4">
        <w:rPr>
          <w:i/>
          <w:iCs/>
        </w:rPr>
        <w:t xml:space="preserve"> vor</w:t>
      </w:r>
      <w:r w:rsidR="000414B1">
        <w:rPr>
          <w:i/>
          <w:iCs/>
        </w:rPr>
        <w:t xml:space="preserve">. </w:t>
      </w:r>
    </w:p>
    <w:p w14:paraId="5EA5FC9E" w14:textId="77777777" w:rsidR="001E6D92" w:rsidRDefault="001E6D92" w:rsidP="00F41188">
      <w:pPr>
        <w:pStyle w:val="Pzwei"/>
        <w:rPr>
          <w:bCs/>
          <w:iCs/>
        </w:rPr>
      </w:pPr>
    </w:p>
    <w:p w14:paraId="6D9480B5" w14:textId="2993430B" w:rsidR="003B7991" w:rsidRDefault="0076235C" w:rsidP="00F41188">
      <w:pPr>
        <w:pStyle w:val="Pzwei"/>
        <w:rPr>
          <w:iCs/>
        </w:rPr>
      </w:pPr>
      <w:r>
        <w:rPr>
          <w:iCs/>
        </w:rPr>
        <w:t xml:space="preserve">ALPLA </w:t>
      </w:r>
      <w:r w:rsidR="008F3C30">
        <w:rPr>
          <w:iCs/>
        </w:rPr>
        <w:t>führt i</w:t>
      </w:r>
      <w:r w:rsidR="003B7991">
        <w:rPr>
          <w:iCs/>
        </w:rPr>
        <w:t>n Mexiko, Polen und Österreich eigene PET-Recyclingwerke und gilt als Experte in der Verarbeitung von recyceltem PET (</w:t>
      </w:r>
      <w:proofErr w:type="spellStart"/>
      <w:r w:rsidR="003B7991">
        <w:rPr>
          <w:iCs/>
        </w:rPr>
        <w:t>rPET</w:t>
      </w:r>
      <w:proofErr w:type="spellEnd"/>
      <w:r w:rsidR="003B7991">
        <w:rPr>
          <w:iCs/>
        </w:rPr>
        <w:t xml:space="preserve">). In </w:t>
      </w:r>
      <w:r w:rsidR="00037696">
        <w:rPr>
          <w:iCs/>
        </w:rPr>
        <w:t>sei</w:t>
      </w:r>
      <w:r w:rsidR="00550840">
        <w:rPr>
          <w:iCs/>
        </w:rPr>
        <w:t>nen</w:t>
      </w:r>
      <w:r w:rsidR="003B7991">
        <w:rPr>
          <w:iCs/>
        </w:rPr>
        <w:t xml:space="preserve"> zehn größten Produktionswerken </w:t>
      </w:r>
      <w:r w:rsidR="008F3C30">
        <w:rPr>
          <w:iCs/>
        </w:rPr>
        <w:t>setzt</w:t>
      </w:r>
      <w:r w:rsidR="003B7991">
        <w:rPr>
          <w:iCs/>
        </w:rPr>
        <w:t xml:space="preserve"> ALPLA </w:t>
      </w:r>
      <w:r w:rsidR="008F3C30">
        <w:rPr>
          <w:iCs/>
        </w:rPr>
        <w:t>rund</w:t>
      </w:r>
      <w:r w:rsidR="003B7991">
        <w:rPr>
          <w:iCs/>
        </w:rPr>
        <w:t xml:space="preserve"> 20 Prozent </w:t>
      </w:r>
      <w:proofErr w:type="spellStart"/>
      <w:r w:rsidR="003B7991">
        <w:rPr>
          <w:iCs/>
        </w:rPr>
        <w:t>rPET</w:t>
      </w:r>
      <w:proofErr w:type="spellEnd"/>
      <w:r w:rsidR="008F3C30">
        <w:rPr>
          <w:iCs/>
        </w:rPr>
        <w:t xml:space="preserve"> ein</w:t>
      </w:r>
      <w:r w:rsidR="003B7991">
        <w:rPr>
          <w:iCs/>
        </w:rPr>
        <w:t>.</w:t>
      </w:r>
      <w:r w:rsidR="003C6283">
        <w:rPr>
          <w:iCs/>
        </w:rPr>
        <w:t xml:space="preserve"> Die Verarbeit</w:t>
      </w:r>
      <w:r w:rsidR="00C60A8B">
        <w:rPr>
          <w:iCs/>
        </w:rPr>
        <w:t>ung von HDPE-</w:t>
      </w:r>
      <w:proofErr w:type="spellStart"/>
      <w:r w:rsidR="00C60A8B">
        <w:rPr>
          <w:iCs/>
        </w:rPr>
        <w:t>Rezyklaten</w:t>
      </w:r>
      <w:proofErr w:type="spellEnd"/>
      <w:r w:rsidR="00C60A8B">
        <w:rPr>
          <w:iCs/>
        </w:rPr>
        <w:t xml:space="preserve"> liegt </w:t>
      </w:r>
      <w:r w:rsidR="008F3C30">
        <w:rPr>
          <w:iCs/>
        </w:rPr>
        <w:t>deutlich</w:t>
      </w:r>
      <w:r w:rsidR="003C6283">
        <w:rPr>
          <w:iCs/>
        </w:rPr>
        <w:t xml:space="preserve"> </w:t>
      </w:r>
      <w:r>
        <w:rPr>
          <w:iCs/>
        </w:rPr>
        <w:t>unter</w:t>
      </w:r>
      <w:r w:rsidR="003C6283">
        <w:rPr>
          <w:iCs/>
        </w:rPr>
        <w:t xml:space="preserve"> diese</w:t>
      </w:r>
      <w:r>
        <w:rPr>
          <w:iCs/>
        </w:rPr>
        <w:t>m</w:t>
      </w:r>
      <w:r w:rsidR="003C6283">
        <w:rPr>
          <w:iCs/>
        </w:rPr>
        <w:t xml:space="preserve"> </w:t>
      </w:r>
      <w:r>
        <w:rPr>
          <w:iCs/>
        </w:rPr>
        <w:t>Wert</w:t>
      </w:r>
      <w:r w:rsidR="003C6283">
        <w:rPr>
          <w:iCs/>
        </w:rPr>
        <w:t xml:space="preserve">. </w:t>
      </w:r>
      <w:r>
        <w:rPr>
          <w:iCs/>
        </w:rPr>
        <w:t>„</w:t>
      </w:r>
      <w:r w:rsidR="003C6283">
        <w:rPr>
          <w:iCs/>
        </w:rPr>
        <w:t xml:space="preserve">Das </w:t>
      </w:r>
      <w:r>
        <w:rPr>
          <w:iCs/>
        </w:rPr>
        <w:t>wollen wir in Zukunft ändern“, sagt ALPLA C</w:t>
      </w:r>
      <w:r w:rsidR="00256246">
        <w:rPr>
          <w:iCs/>
        </w:rPr>
        <w:t>C</w:t>
      </w:r>
      <w:r>
        <w:rPr>
          <w:iCs/>
        </w:rPr>
        <w:t>O Nicolas Lehner.</w:t>
      </w:r>
    </w:p>
    <w:p w14:paraId="189715D7" w14:textId="77777777" w:rsidR="003B7991" w:rsidRDefault="003B7991" w:rsidP="00F41188">
      <w:pPr>
        <w:pStyle w:val="Pzwei"/>
        <w:rPr>
          <w:iCs/>
        </w:rPr>
      </w:pPr>
    </w:p>
    <w:p w14:paraId="621BC411" w14:textId="62C208B2" w:rsidR="008F3C30" w:rsidRDefault="002E3365" w:rsidP="00F41188">
      <w:pPr>
        <w:pStyle w:val="Pzwei"/>
        <w:rPr>
          <w:iCs/>
        </w:rPr>
      </w:pPr>
      <w:r w:rsidRPr="002E3365">
        <w:rPr>
          <w:b/>
          <w:iCs/>
        </w:rPr>
        <w:t>Aufwändiges und lohnendes Pilotprojekt</w:t>
      </w:r>
      <w:r w:rsidRPr="002E3365">
        <w:rPr>
          <w:b/>
          <w:iCs/>
        </w:rPr>
        <w:br/>
      </w:r>
      <w:r w:rsidR="003C6283">
        <w:rPr>
          <w:iCs/>
        </w:rPr>
        <w:t>Gemeinsam mit dem Kunden Henkel gelang ALPLA nun ein wichtiger Schritt für nachhaltige HDPE-Verpackungen. In einem Pilotprojekt wurden erstmals</w:t>
      </w:r>
      <w:r w:rsidR="0076235C">
        <w:rPr>
          <w:iCs/>
        </w:rPr>
        <w:t xml:space="preserve"> am deutschen Standort Holthausen</w:t>
      </w:r>
      <w:r w:rsidR="003C6283">
        <w:rPr>
          <w:iCs/>
        </w:rPr>
        <w:t xml:space="preserve"> 60.000 Flaschen für ein Feinwaschmittel </w:t>
      </w:r>
      <w:r w:rsidR="008F3C30">
        <w:rPr>
          <w:iCs/>
        </w:rPr>
        <w:t xml:space="preserve">mit einem 15-prozentigen </w:t>
      </w:r>
      <w:proofErr w:type="spellStart"/>
      <w:r w:rsidR="008F3C30">
        <w:rPr>
          <w:iCs/>
        </w:rPr>
        <w:t>Rezyklat</w:t>
      </w:r>
      <w:proofErr w:type="spellEnd"/>
      <w:r w:rsidR="008F3C30">
        <w:rPr>
          <w:iCs/>
        </w:rPr>
        <w:t xml:space="preserve">-Anteil </w:t>
      </w:r>
      <w:r w:rsidR="003C6283">
        <w:rPr>
          <w:iCs/>
        </w:rPr>
        <w:t xml:space="preserve">hergestellt. </w:t>
      </w:r>
    </w:p>
    <w:p w14:paraId="7D6F8FEE" w14:textId="77777777" w:rsidR="008F3C30" w:rsidRDefault="008F3C30" w:rsidP="00F41188">
      <w:pPr>
        <w:pStyle w:val="Pzwei"/>
        <w:rPr>
          <w:iCs/>
        </w:rPr>
      </w:pPr>
    </w:p>
    <w:p w14:paraId="1C139570" w14:textId="6F8DB779" w:rsidR="00550840" w:rsidRDefault="00C60A8B" w:rsidP="00F41188">
      <w:pPr>
        <w:pStyle w:val="Pzwei"/>
        <w:rPr>
          <w:iCs/>
        </w:rPr>
      </w:pPr>
      <w:r>
        <w:rPr>
          <w:iCs/>
        </w:rPr>
        <w:t>„</w:t>
      </w:r>
      <w:r w:rsidR="00550840">
        <w:rPr>
          <w:iCs/>
        </w:rPr>
        <w:t xml:space="preserve">Recycling von HDPE ist um ein Vielfaches schwieriger als PET-Recycling. </w:t>
      </w:r>
      <w:r w:rsidR="002E3365">
        <w:rPr>
          <w:iCs/>
        </w:rPr>
        <w:t>Schon</w:t>
      </w:r>
      <w:r w:rsidR="00550840">
        <w:rPr>
          <w:iCs/>
        </w:rPr>
        <w:t xml:space="preserve"> </w:t>
      </w:r>
      <w:r w:rsidR="00550840">
        <w:t>d</w:t>
      </w:r>
      <w:r w:rsidR="00550840" w:rsidRPr="003B7991">
        <w:t xml:space="preserve">ie Verfügbarkeit des </w:t>
      </w:r>
      <w:r w:rsidR="00037696">
        <w:t>Granulats</w:t>
      </w:r>
      <w:r w:rsidR="00550840" w:rsidRPr="003B7991">
        <w:t xml:space="preserve"> in hoher Qualität </w:t>
      </w:r>
      <w:r w:rsidR="002E3365">
        <w:t>ist</w:t>
      </w:r>
      <w:r w:rsidR="00550840" w:rsidRPr="003B7991">
        <w:t xml:space="preserve"> eine Herausforderung</w:t>
      </w:r>
      <w:r w:rsidR="0076235C">
        <w:t xml:space="preserve">“, </w:t>
      </w:r>
      <w:r w:rsidR="0076235C">
        <w:rPr>
          <w:iCs/>
        </w:rPr>
        <w:t xml:space="preserve">erklärt </w:t>
      </w:r>
      <w:proofErr w:type="spellStart"/>
      <w:r w:rsidR="0076235C">
        <w:rPr>
          <w:iCs/>
        </w:rPr>
        <w:t>Packaging</w:t>
      </w:r>
      <w:proofErr w:type="spellEnd"/>
      <w:r w:rsidR="0076235C">
        <w:rPr>
          <w:iCs/>
        </w:rPr>
        <w:t xml:space="preserve"> Manager Israel Garcia Granados und ergänzt: „Nach zweijähriger Entwicklungsarbeit </w:t>
      </w:r>
      <w:r w:rsidR="00550840">
        <w:t xml:space="preserve">haben wir ein optimales Ergebnis </w:t>
      </w:r>
      <w:r w:rsidR="006D73E4">
        <w:t xml:space="preserve">erreicht. </w:t>
      </w:r>
      <w:r w:rsidR="0076235C">
        <w:t>Sehr hilfreich war die enge Zusammenarbeit mit He</w:t>
      </w:r>
      <w:bookmarkStart w:id="0" w:name="_GoBack"/>
      <w:bookmarkEnd w:id="0"/>
      <w:r w:rsidR="0076235C">
        <w:t>nkel. W</w:t>
      </w:r>
      <w:r w:rsidR="006D73E4">
        <w:t>ir</w:t>
      </w:r>
      <w:r w:rsidR="0076235C">
        <w:t xml:space="preserve"> haben</w:t>
      </w:r>
      <w:r w:rsidR="006D73E4">
        <w:t xml:space="preserve"> </w:t>
      </w:r>
      <w:r w:rsidR="00550840">
        <w:t xml:space="preserve">wertvolles Know-how </w:t>
      </w:r>
      <w:r w:rsidR="0076235C">
        <w:t>erlangt</w:t>
      </w:r>
      <w:r w:rsidR="00550840">
        <w:t>.“</w:t>
      </w:r>
      <w:r w:rsidR="002E3365">
        <w:t xml:space="preserve"> Hinsichtlich Funktion, Farbe und Oberfläche erfüllen die Flaschen höchste Qualitäts</w:t>
      </w:r>
      <w:r w:rsidR="008F3C30">
        <w:t>anforderungen</w:t>
      </w:r>
      <w:r w:rsidR="0076235C">
        <w:t>.</w:t>
      </w:r>
    </w:p>
    <w:p w14:paraId="3658A961" w14:textId="77777777" w:rsidR="00550840" w:rsidRDefault="00550840" w:rsidP="00F41188">
      <w:pPr>
        <w:pStyle w:val="Pzwei"/>
        <w:rPr>
          <w:iCs/>
        </w:rPr>
      </w:pPr>
    </w:p>
    <w:p w14:paraId="7A5CACA2" w14:textId="4CEE4EF1" w:rsidR="003C6283" w:rsidRPr="002E3365" w:rsidRDefault="006D73E4" w:rsidP="00F41188">
      <w:pPr>
        <w:pStyle w:val="Pzwei"/>
        <w:rPr>
          <w:b/>
          <w:iCs/>
        </w:rPr>
      </w:pPr>
      <w:r>
        <w:rPr>
          <w:b/>
        </w:rPr>
        <w:t>Kunden kompetent unterstützen</w:t>
      </w:r>
    </w:p>
    <w:p w14:paraId="3189D33A" w14:textId="6F3C6E9A" w:rsidR="008F3C30" w:rsidRDefault="003C6283" w:rsidP="00F41188">
      <w:pPr>
        <w:pStyle w:val="Pzwei"/>
        <w:rPr>
          <w:iCs/>
        </w:rPr>
      </w:pPr>
      <w:r>
        <w:rPr>
          <w:iCs/>
        </w:rPr>
        <w:t xml:space="preserve">„Wir glauben an Recycling, weil es ideologisch richtig ist und wir unsere Kunden in ihren Nachhaltigkeitsstrategien kompetent unterstützen möchten“, sagt ALPLA </w:t>
      </w:r>
      <w:r>
        <w:rPr>
          <w:iCs/>
        </w:rPr>
        <w:lastRenderedPageBreak/>
        <w:t>C</w:t>
      </w:r>
      <w:r w:rsidR="00256246">
        <w:rPr>
          <w:iCs/>
        </w:rPr>
        <w:t>C</w:t>
      </w:r>
      <w:r>
        <w:rPr>
          <w:iCs/>
        </w:rPr>
        <w:t>O Nicolas Lehner.</w:t>
      </w:r>
      <w:r w:rsidR="00C60A8B">
        <w:rPr>
          <w:iCs/>
        </w:rPr>
        <w:t xml:space="preserve"> „Außerdem fordern </w:t>
      </w:r>
      <w:r w:rsidR="002E3365">
        <w:rPr>
          <w:iCs/>
        </w:rPr>
        <w:t xml:space="preserve">es </w:t>
      </w:r>
      <w:r w:rsidR="00C60A8B">
        <w:rPr>
          <w:iCs/>
        </w:rPr>
        <w:t>sowohl Gese</w:t>
      </w:r>
      <w:r w:rsidR="006D73E4">
        <w:rPr>
          <w:iCs/>
        </w:rPr>
        <w:t xml:space="preserve">tzgebung </w:t>
      </w:r>
      <w:r w:rsidR="0076235C">
        <w:rPr>
          <w:iCs/>
        </w:rPr>
        <w:t>als</w:t>
      </w:r>
      <w:r w:rsidR="00C60A8B">
        <w:rPr>
          <w:iCs/>
        </w:rPr>
        <w:t xml:space="preserve"> </w:t>
      </w:r>
      <w:r w:rsidR="006D73E4">
        <w:rPr>
          <w:iCs/>
        </w:rPr>
        <w:t xml:space="preserve">auch </w:t>
      </w:r>
      <w:r w:rsidR="0076235C">
        <w:rPr>
          <w:iCs/>
        </w:rPr>
        <w:t>K</w:t>
      </w:r>
      <w:r w:rsidR="00C60A8B">
        <w:rPr>
          <w:iCs/>
        </w:rPr>
        <w:t xml:space="preserve">onsumenten immer nachdrücklicher.“ </w:t>
      </w:r>
    </w:p>
    <w:p w14:paraId="34FE6607" w14:textId="77777777" w:rsidR="008F3C30" w:rsidRDefault="008F3C30" w:rsidP="00F41188">
      <w:pPr>
        <w:pStyle w:val="Pzwei"/>
        <w:rPr>
          <w:iCs/>
        </w:rPr>
      </w:pPr>
    </w:p>
    <w:p w14:paraId="62C499FB" w14:textId="77777777" w:rsidR="006D73E4" w:rsidRPr="006D73E4" w:rsidRDefault="006D73E4" w:rsidP="003F14B5">
      <w:pPr>
        <w:pStyle w:val="Pzwei"/>
        <w:rPr>
          <w:b/>
          <w:iCs/>
        </w:rPr>
      </w:pPr>
      <w:r w:rsidRPr="006D73E4">
        <w:rPr>
          <w:b/>
          <w:iCs/>
        </w:rPr>
        <w:t>Gesetzgebung erhöht Druck</w:t>
      </w:r>
    </w:p>
    <w:p w14:paraId="366C4F55" w14:textId="002B37CE" w:rsidR="00460AC9" w:rsidRDefault="008F3C30" w:rsidP="003F14B5">
      <w:pPr>
        <w:pStyle w:val="Pzwei"/>
        <w:rPr>
          <w:bCs/>
          <w:iCs/>
        </w:rPr>
      </w:pPr>
      <w:r>
        <w:rPr>
          <w:iCs/>
        </w:rPr>
        <w:t xml:space="preserve">2015 veröffentlichte die EU-Kommission ein Maßnahmenpaket für die Kreislaufwirtschaft, zu dem sich Ende Juni 2016 der Europäische Rat der Umweltminister bekannte. Der Aktionsplan beinhaltet </w:t>
      </w:r>
      <w:r w:rsidR="00E31F24">
        <w:rPr>
          <w:iCs/>
        </w:rPr>
        <w:t xml:space="preserve">unter anderem </w:t>
      </w:r>
      <w:r>
        <w:rPr>
          <w:iCs/>
        </w:rPr>
        <w:t>Zielvorgaben für Recycli</w:t>
      </w:r>
      <w:r w:rsidR="00E31F24">
        <w:rPr>
          <w:iCs/>
        </w:rPr>
        <w:t xml:space="preserve">ngraten von Verpackungsabfällen, </w:t>
      </w:r>
      <w:r>
        <w:rPr>
          <w:iCs/>
        </w:rPr>
        <w:t>die Beschränkung der Deponierung von Abfällen</w:t>
      </w:r>
      <w:r w:rsidR="00E31F24">
        <w:rPr>
          <w:iCs/>
        </w:rPr>
        <w:t xml:space="preserve"> und wirtschaftliche Anreize für umweltfreundlichere Produkte sowie die Unterstützung von Verwertungs- und Recyclingsystemen.</w:t>
      </w:r>
      <w:r>
        <w:rPr>
          <w:iCs/>
        </w:rPr>
        <w:t xml:space="preserve"> „</w:t>
      </w:r>
      <w:r w:rsidR="006D73E4">
        <w:rPr>
          <w:iCs/>
        </w:rPr>
        <w:t xml:space="preserve">Aktuelle Zahlen zeigen, dass Europa derzeit noch weit von den ambitionierten Zielen entfernt ist. Der Druck wird sich in den kommenden Jahren erhöhen“, beurteilt Nicolas Lehner </w:t>
      </w:r>
      <w:r w:rsidR="0076235C">
        <w:rPr>
          <w:iCs/>
        </w:rPr>
        <w:t xml:space="preserve">die </w:t>
      </w:r>
      <w:r w:rsidR="006D73E4">
        <w:rPr>
          <w:iCs/>
        </w:rPr>
        <w:t>aktuellen Rahmenbedingungen.</w:t>
      </w:r>
    </w:p>
    <w:p w14:paraId="5F042CD2" w14:textId="2338FB4E" w:rsidR="00460AC9" w:rsidRDefault="00460AC9" w:rsidP="00317101">
      <w:pPr>
        <w:pStyle w:val="Pzwei"/>
        <w:tabs>
          <w:tab w:val="left" w:pos="5010"/>
        </w:tabs>
        <w:rPr>
          <w:bCs/>
          <w:iCs/>
        </w:rPr>
      </w:pPr>
    </w:p>
    <w:p w14:paraId="4D225223" w14:textId="77777777" w:rsidR="002B5EB4" w:rsidRDefault="002B5EB4" w:rsidP="002B5EB4">
      <w:pPr>
        <w:pStyle w:val="Pzwei"/>
        <w:rPr>
          <w:bCs/>
          <w:iCs/>
        </w:rPr>
      </w:pPr>
    </w:p>
    <w:p w14:paraId="7A54B783" w14:textId="39E32BF0" w:rsidR="00074D09" w:rsidRPr="00BF4547" w:rsidRDefault="002B5EB4" w:rsidP="002B5EB4">
      <w:pPr>
        <w:pStyle w:val="Pzwei"/>
        <w:rPr>
          <w:b/>
          <w:iCs/>
        </w:rPr>
      </w:pPr>
      <w:r>
        <w:rPr>
          <w:b/>
          <w:iCs/>
        </w:rPr>
        <w:t xml:space="preserve">Weiterführende Informationen: </w:t>
      </w:r>
      <w:hyperlink r:id="rId9" w:history="1">
        <w:r w:rsidRPr="00A2075A">
          <w:rPr>
            <w:rStyle w:val="Hyperlink"/>
            <w:b/>
            <w:iCs/>
          </w:rPr>
          <w:t>www.alpla.com</w:t>
        </w:r>
      </w:hyperlink>
    </w:p>
    <w:p w14:paraId="1F1112C1" w14:textId="77777777" w:rsidR="00574BC8" w:rsidRDefault="00574BC8" w:rsidP="002B5EB4">
      <w:pPr>
        <w:pStyle w:val="Pzwei"/>
        <w:rPr>
          <w:b/>
          <w:iCs/>
        </w:rPr>
      </w:pPr>
    </w:p>
    <w:p w14:paraId="55D7EE73" w14:textId="77777777" w:rsidR="00CA0C2B" w:rsidRDefault="00CA0C2B" w:rsidP="002B5EB4">
      <w:pPr>
        <w:pStyle w:val="Pzwei"/>
        <w:rPr>
          <w:b/>
          <w:iCs/>
        </w:rPr>
      </w:pPr>
    </w:p>
    <w:p w14:paraId="57E382EC" w14:textId="77777777" w:rsidR="00CA0C2B" w:rsidRDefault="00CA0C2B" w:rsidP="002B5EB4">
      <w:pPr>
        <w:pStyle w:val="Pzwei"/>
        <w:rPr>
          <w:b/>
          <w:iCs/>
        </w:rPr>
      </w:pPr>
    </w:p>
    <w:p w14:paraId="6D093AD2" w14:textId="77777777" w:rsidR="002B5EB4" w:rsidRDefault="002B5EB4" w:rsidP="002B5EB4">
      <w:pPr>
        <w:pStyle w:val="Pzwei"/>
        <w:rPr>
          <w:b/>
          <w:iCs/>
        </w:rPr>
      </w:pPr>
      <w:r>
        <w:rPr>
          <w:b/>
          <w:iCs/>
        </w:rPr>
        <w:t>Über ALPLA:</w:t>
      </w:r>
    </w:p>
    <w:p w14:paraId="162279C9" w14:textId="2A39A245" w:rsidR="002B5EB4" w:rsidRPr="00F179F3" w:rsidRDefault="002B5EB4" w:rsidP="002B5EB4">
      <w:pPr>
        <w:pStyle w:val="Pzwei"/>
        <w:rPr>
          <w:bCs/>
          <w:iCs/>
        </w:rPr>
      </w:pPr>
      <w:r>
        <w:rPr>
          <w:bCs/>
          <w:iCs/>
        </w:rPr>
        <w:t>ALPLA</w:t>
      </w:r>
      <w:r w:rsidRPr="00F179F3">
        <w:rPr>
          <w:bCs/>
          <w:iCs/>
        </w:rPr>
        <w:t xml:space="preserve"> gehört zu den führenden Unternehmen</w:t>
      </w:r>
      <w:r>
        <w:rPr>
          <w:bCs/>
          <w:iCs/>
        </w:rPr>
        <w:t xml:space="preserve"> </w:t>
      </w:r>
      <w:r w:rsidR="00317101">
        <w:rPr>
          <w:bCs/>
          <w:iCs/>
        </w:rPr>
        <w:t>für Kunststoffv</w:t>
      </w:r>
      <w:r>
        <w:rPr>
          <w:bCs/>
          <w:iCs/>
        </w:rPr>
        <w:t>erpackung</w:t>
      </w:r>
      <w:r w:rsidR="00317101">
        <w:rPr>
          <w:bCs/>
          <w:iCs/>
        </w:rPr>
        <w:t xml:space="preserve">en. </w:t>
      </w:r>
      <w:r w:rsidRPr="00F179F3">
        <w:rPr>
          <w:bCs/>
          <w:iCs/>
        </w:rPr>
        <w:t>Rund 16</w:t>
      </w:r>
      <w:r w:rsidR="001B798D">
        <w:rPr>
          <w:bCs/>
          <w:iCs/>
        </w:rPr>
        <w:t>.500</w:t>
      </w:r>
      <w:r w:rsidRPr="00F179F3">
        <w:rPr>
          <w:bCs/>
          <w:iCs/>
        </w:rPr>
        <w:t xml:space="preserve"> </w:t>
      </w:r>
      <w:r w:rsidR="00317101">
        <w:rPr>
          <w:bCs/>
          <w:iCs/>
        </w:rPr>
        <w:t xml:space="preserve">Mitarbeiterinnen und </w:t>
      </w:r>
      <w:r w:rsidRPr="00F179F3">
        <w:rPr>
          <w:bCs/>
          <w:iCs/>
        </w:rPr>
        <w:t>Mitarbeiter</w:t>
      </w:r>
      <w:r>
        <w:rPr>
          <w:bCs/>
          <w:iCs/>
        </w:rPr>
        <w:t xml:space="preserve"> </w:t>
      </w:r>
      <w:r w:rsidRPr="00F179F3">
        <w:rPr>
          <w:bCs/>
          <w:iCs/>
        </w:rPr>
        <w:t xml:space="preserve">produzieren </w:t>
      </w:r>
      <w:r w:rsidR="00317101">
        <w:rPr>
          <w:bCs/>
          <w:iCs/>
        </w:rPr>
        <w:t xml:space="preserve">weltweit </w:t>
      </w:r>
      <w:r w:rsidR="00317101" w:rsidRPr="00AF7917">
        <w:rPr>
          <w:bCs/>
          <w:iCs/>
        </w:rPr>
        <w:t xml:space="preserve">an </w:t>
      </w:r>
      <w:r w:rsidR="00BF4547">
        <w:rPr>
          <w:bCs/>
          <w:iCs/>
        </w:rPr>
        <w:t>159 Standorten in 42</w:t>
      </w:r>
      <w:r w:rsidR="00317101" w:rsidRPr="00AF7917">
        <w:rPr>
          <w:bCs/>
          <w:iCs/>
        </w:rPr>
        <w:t xml:space="preserve"> Ländern</w:t>
      </w:r>
      <w:r w:rsidR="00317101" w:rsidRPr="001D2067">
        <w:rPr>
          <w:bCs/>
          <w:iCs/>
        </w:rPr>
        <w:t xml:space="preserve"> </w:t>
      </w:r>
      <w:r w:rsidR="00A012FA">
        <w:rPr>
          <w:bCs/>
          <w:iCs/>
        </w:rPr>
        <w:t xml:space="preserve">maßgeschneiderte </w:t>
      </w:r>
      <w:r w:rsidR="00317101" w:rsidRPr="001D2067">
        <w:rPr>
          <w:bCs/>
          <w:iCs/>
        </w:rPr>
        <w:t>Verpackungssysteme</w:t>
      </w:r>
      <w:r w:rsidR="00317101">
        <w:rPr>
          <w:bCs/>
          <w:iCs/>
        </w:rPr>
        <w:t>, Flaschen, Verschlüsse und Spritzgussteile.</w:t>
      </w:r>
      <w:r w:rsidR="00317101" w:rsidRPr="00AF7917">
        <w:rPr>
          <w:bCs/>
          <w:iCs/>
        </w:rPr>
        <w:t xml:space="preserve"> </w:t>
      </w:r>
      <w:r w:rsidR="00317101">
        <w:rPr>
          <w:bCs/>
          <w:iCs/>
        </w:rPr>
        <w:t xml:space="preserve">Die Anwendungsbereiche der </w:t>
      </w:r>
      <w:r w:rsidR="007550BE">
        <w:rPr>
          <w:bCs/>
          <w:iCs/>
        </w:rPr>
        <w:t>Qualitätsverpackungen</w:t>
      </w:r>
      <w:r w:rsidR="00317101">
        <w:rPr>
          <w:bCs/>
          <w:iCs/>
        </w:rPr>
        <w:t xml:space="preserve"> sind vielfältig: </w:t>
      </w:r>
      <w:r w:rsidR="00317101" w:rsidRPr="001D2067">
        <w:rPr>
          <w:bCs/>
          <w:iCs/>
        </w:rPr>
        <w:t>Nahrungsmittel und Getränke, Kosmetik und Pflegeprodukte, Haushalt</w:t>
      </w:r>
      <w:r w:rsidR="00317101">
        <w:rPr>
          <w:bCs/>
          <w:iCs/>
        </w:rPr>
        <w:t>s</w:t>
      </w:r>
      <w:r w:rsidR="00317101" w:rsidRPr="001D2067">
        <w:rPr>
          <w:bCs/>
          <w:iCs/>
        </w:rPr>
        <w:t>reiniger</w:t>
      </w:r>
      <w:r w:rsidR="00317101">
        <w:rPr>
          <w:bCs/>
          <w:iCs/>
        </w:rPr>
        <w:t>,</w:t>
      </w:r>
      <w:r w:rsidR="00317101" w:rsidRPr="001D2067">
        <w:rPr>
          <w:bCs/>
          <w:iCs/>
        </w:rPr>
        <w:t xml:space="preserve"> Wasch</w:t>
      </w:r>
      <w:r w:rsidR="00317101">
        <w:rPr>
          <w:bCs/>
          <w:iCs/>
        </w:rPr>
        <w:t>-</w:t>
      </w:r>
      <w:r w:rsidR="00317101" w:rsidRPr="001D2067">
        <w:rPr>
          <w:bCs/>
          <w:iCs/>
        </w:rPr>
        <w:t xml:space="preserve"> und Putzmittel, Motoröl und Schmiermittel.</w:t>
      </w:r>
      <w:r w:rsidR="007550BE">
        <w:rPr>
          <w:bCs/>
          <w:iCs/>
        </w:rPr>
        <w:t xml:space="preserve"> </w:t>
      </w:r>
      <w:r>
        <w:rPr>
          <w:bCs/>
          <w:iCs/>
        </w:rPr>
        <w:t>2015 feiert</w:t>
      </w:r>
      <w:r w:rsidR="00481B62">
        <w:rPr>
          <w:bCs/>
          <w:iCs/>
        </w:rPr>
        <w:t>e</w:t>
      </w:r>
      <w:r>
        <w:rPr>
          <w:bCs/>
          <w:iCs/>
        </w:rPr>
        <w:t xml:space="preserve"> ALPLA das 60-jährige Firmenjubiläum.</w:t>
      </w:r>
    </w:p>
    <w:p w14:paraId="43A6D249" w14:textId="77777777" w:rsidR="00843958" w:rsidRDefault="00843958" w:rsidP="002B5EB4">
      <w:pPr>
        <w:pStyle w:val="Pzwei"/>
        <w:rPr>
          <w:bCs/>
          <w:iCs/>
        </w:rPr>
      </w:pPr>
    </w:p>
    <w:p w14:paraId="47C2BB3D" w14:textId="2F1F3B71" w:rsidR="003F14B5" w:rsidRPr="003F14B5" w:rsidRDefault="003F14B5" w:rsidP="002B5EB4">
      <w:pPr>
        <w:pStyle w:val="Pzwei"/>
        <w:rPr>
          <w:bCs/>
          <w:iCs/>
          <w:u w:val="single"/>
        </w:rPr>
      </w:pPr>
      <w:r w:rsidRPr="003F14B5">
        <w:rPr>
          <w:bCs/>
          <w:iCs/>
          <w:u w:val="single"/>
        </w:rPr>
        <w:t>Zu den PET-Recyclingwerken von ALPLA:</w:t>
      </w:r>
    </w:p>
    <w:p w14:paraId="5C3821EF" w14:textId="7AD48330" w:rsidR="003F14B5" w:rsidRDefault="003F14B5" w:rsidP="003F14B5">
      <w:pPr>
        <w:pStyle w:val="Pzwei"/>
        <w:numPr>
          <w:ilvl w:val="0"/>
          <w:numId w:val="2"/>
        </w:numPr>
        <w:rPr>
          <w:bCs/>
          <w:iCs/>
        </w:rPr>
      </w:pPr>
      <w:r w:rsidRPr="003F14B5">
        <w:rPr>
          <w:bCs/>
          <w:iCs/>
        </w:rPr>
        <w:t>Seit 2005 ist ALPLA Joint-Venture-Partner eine</w:t>
      </w:r>
      <w:r w:rsidR="0076235C">
        <w:rPr>
          <w:bCs/>
          <w:iCs/>
        </w:rPr>
        <w:t>s</w:t>
      </w:r>
      <w:r w:rsidRPr="003F14B5">
        <w:rPr>
          <w:bCs/>
          <w:iCs/>
        </w:rPr>
        <w:t xml:space="preserve"> PET-Recyclingwerk</w:t>
      </w:r>
      <w:r w:rsidR="0076235C">
        <w:rPr>
          <w:bCs/>
          <w:iCs/>
        </w:rPr>
        <w:t>s</w:t>
      </w:r>
      <w:r w:rsidRPr="003F14B5">
        <w:rPr>
          <w:bCs/>
          <w:iCs/>
        </w:rPr>
        <w:t xml:space="preserve"> in Mexiko (Toluca), das jährlich rund 15.000 Tonnen lebensmitteltaugliche </w:t>
      </w:r>
      <w:proofErr w:type="spellStart"/>
      <w:r w:rsidRPr="003F14B5">
        <w:rPr>
          <w:bCs/>
          <w:iCs/>
        </w:rPr>
        <w:t>rPET-Flake</w:t>
      </w:r>
      <w:r>
        <w:rPr>
          <w:bCs/>
          <w:iCs/>
        </w:rPr>
        <w:t>s</w:t>
      </w:r>
      <w:proofErr w:type="spellEnd"/>
      <w:r>
        <w:rPr>
          <w:bCs/>
          <w:iCs/>
        </w:rPr>
        <w:t xml:space="preserve"> herstellt</w:t>
      </w:r>
      <w:r w:rsidRPr="003F14B5">
        <w:rPr>
          <w:bCs/>
          <w:iCs/>
        </w:rPr>
        <w:t xml:space="preserve">. </w:t>
      </w:r>
    </w:p>
    <w:p w14:paraId="2FC090ED" w14:textId="46183CDA" w:rsidR="003F14B5" w:rsidRDefault="003F14B5" w:rsidP="003F14B5">
      <w:pPr>
        <w:pStyle w:val="Pzwei"/>
        <w:numPr>
          <w:ilvl w:val="0"/>
          <w:numId w:val="2"/>
        </w:numPr>
        <w:rPr>
          <w:bCs/>
          <w:iCs/>
        </w:rPr>
      </w:pPr>
      <w:r w:rsidRPr="003F14B5">
        <w:rPr>
          <w:bCs/>
          <w:iCs/>
        </w:rPr>
        <w:t xml:space="preserve">2011 übernahm ALPLA die Mehrheitsanteile der österreichischen PET Recycling Team GmbH. Dieses Werk in </w:t>
      </w:r>
      <w:proofErr w:type="spellStart"/>
      <w:r w:rsidRPr="003F14B5">
        <w:rPr>
          <w:bCs/>
          <w:iCs/>
        </w:rPr>
        <w:t>Wöllersdorf</w:t>
      </w:r>
      <w:proofErr w:type="spellEnd"/>
      <w:r w:rsidRPr="003F14B5">
        <w:rPr>
          <w:bCs/>
          <w:iCs/>
        </w:rPr>
        <w:t xml:space="preserve"> </w:t>
      </w:r>
      <w:r w:rsidR="00E35987">
        <w:rPr>
          <w:bCs/>
          <w:iCs/>
        </w:rPr>
        <w:t xml:space="preserve">(Niederösterreich) </w:t>
      </w:r>
      <w:r w:rsidRPr="003F14B5">
        <w:rPr>
          <w:bCs/>
          <w:iCs/>
        </w:rPr>
        <w:t xml:space="preserve">verfügt über eine jährliche Kapazität von 35.000 Tonnen </w:t>
      </w:r>
      <w:proofErr w:type="spellStart"/>
      <w:r w:rsidRPr="003F14B5">
        <w:rPr>
          <w:bCs/>
          <w:iCs/>
        </w:rPr>
        <w:t>rPET</w:t>
      </w:r>
      <w:proofErr w:type="spellEnd"/>
      <w:r w:rsidRPr="003F14B5">
        <w:rPr>
          <w:bCs/>
          <w:iCs/>
        </w:rPr>
        <w:t xml:space="preserve"> in Lebensmittelqualität. </w:t>
      </w:r>
    </w:p>
    <w:p w14:paraId="334FE8D4" w14:textId="2AE33F81" w:rsidR="00C33A46" w:rsidRDefault="003F14B5" w:rsidP="003F14B5">
      <w:pPr>
        <w:pStyle w:val="Pzwei"/>
        <w:numPr>
          <w:ilvl w:val="0"/>
          <w:numId w:val="2"/>
        </w:numPr>
        <w:rPr>
          <w:bCs/>
          <w:iCs/>
        </w:rPr>
      </w:pPr>
      <w:r w:rsidRPr="003F14B5">
        <w:rPr>
          <w:bCs/>
          <w:iCs/>
        </w:rPr>
        <w:t xml:space="preserve">2012 investierte ALPLA schließlich in den Bau eines weiteren PET-Recyclingwerks in </w:t>
      </w:r>
      <w:proofErr w:type="spellStart"/>
      <w:r w:rsidRPr="003F14B5">
        <w:rPr>
          <w:bCs/>
          <w:iCs/>
        </w:rPr>
        <w:t>Radomsko</w:t>
      </w:r>
      <w:proofErr w:type="spellEnd"/>
      <w:r w:rsidRPr="003F14B5">
        <w:rPr>
          <w:bCs/>
          <w:iCs/>
        </w:rPr>
        <w:t xml:space="preserve"> (Südpolen). 75 Mitarbeiterinnen und Mitarbeiter recyceln hier seit 2013 jährlich ca. 50.000 Tonnen PET-Flaschen. Ausgestattet ist das Werk mit zwei Sortier- und Waschlinien sowie einer </w:t>
      </w:r>
      <w:proofErr w:type="spellStart"/>
      <w:r w:rsidRPr="003F14B5">
        <w:rPr>
          <w:bCs/>
          <w:iCs/>
        </w:rPr>
        <w:t>Extrusionslinie</w:t>
      </w:r>
      <w:proofErr w:type="spellEnd"/>
      <w:r w:rsidRPr="003F14B5">
        <w:rPr>
          <w:bCs/>
          <w:iCs/>
        </w:rPr>
        <w:t xml:space="preserve">. Die Jahresleistung liegt bei rund 13.500 Tonnen lebensmitteltaugliches </w:t>
      </w:r>
      <w:proofErr w:type="spellStart"/>
      <w:r w:rsidRPr="003F14B5">
        <w:rPr>
          <w:bCs/>
          <w:iCs/>
        </w:rPr>
        <w:t>rPET</w:t>
      </w:r>
      <w:proofErr w:type="spellEnd"/>
      <w:r w:rsidRPr="003F14B5">
        <w:rPr>
          <w:bCs/>
          <w:iCs/>
        </w:rPr>
        <w:t xml:space="preserve"> und 33.600 Tonnen </w:t>
      </w:r>
      <w:proofErr w:type="spellStart"/>
      <w:r w:rsidRPr="003F14B5">
        <w:rPr>
          <w:bCs/>
          <w:iCs/>
        </w:rPr>
        <w:t>Flakes</w:t>
      </w:r>
      <w:proofErr w:type="spellEnd"/>
      <w:r w:rsidRPr="003F14B5">
        <w:rPr>
          <w:bCs/>
          <w:iCs/>
        </w:rPr>
        <w:t xml:space="preserve"> (nicht lebensmitteltauglich). </w:t>
      </w:r>
    </w:p>
    <w:p w14:paraId="2ED03DC2" w14:textId="77777777" w:rsidR="003F14B5" w:rsidRDefault="003F14B5" w:rsidP="003F14B5">
      <w:pPr>
        <w:pStyle w:val="Pzwei"/>
        <w:rPr>
          <w:bCs/>
          <w:iCs/>
        </w:rPr>
      </w:pPr>
    </w:p>
    <w:p w14:paraId="05DE1864" w14:textId="77777777" w:rsidR="003F14B5" w:rsidRDefault="003F14B5" w:rsidP="003F14B5">
      <w:pPr>
        <w:pStyle w:val="Pzwei"/>
        <w:rPr>
          <w:bCs/>
          <w:iCs/>
        </w:rPr>
      </w:pPr>
    </w:p>
    <w:p w14:paraId="26BABF1F" w14:textId="77777777" w:rsidR="003F14B5" w:rsidRDefault="003F14B5" w:rsidP="002B5EB4">
      <w:pPr>
        <w:pStyle w:val="Pzwei"/>
        <w:rPr>
          <w:bCs/>
          <w:iCs/>
        </w:rPr>
      </w:pPr>
    </w:p>
    <w:p w14:paraId="6D33CAFE" w14:textId="49A816BC" w:rsidR="00894458" w:rsidRPr="005C07C4" w:rsidRDefault="00894458" w:rsidP="004F310A">
      <w:pPr>
        <w:pStyle w:val="Pzwei"/>
        <w:tabs>
          <w:tab w:val="center" w:pos="3940"/>
        </w:tabs>
        <w:rPr>
          <w:b/>
          <w:bCs/>
          <w:iCs/>
          <w:lang w:val="de-DE"/>
        </w:rPr>
      </w:pPr>
      <w:r w:rsidRPr="005C07C4">
        <w:rPr>
          <w:b/>
          <w:bCs/>
          <w:iCs/>
          <w:lang w:val="de-DE"/>
        </w:rPr>
        <w:t xml:space="preserve">Bildtexte: </w:t>
      </w:r>
    </w:p>
    <w:p w14:paraId="76FF6A15" w14:textId="73252E26" w:rsidR="00894458" w:rsidRPr="003F14B5" w:rsidRDefault="00894458" w:rsidP="00894458">
      <w:pPr>
        <w:pStyle w:val="Pzwei"/>
        <w:rPr>
          <w:bCs/>
          <w:iCs/>
          <w:lang w:val="de-DE"/>
        </w:rPr>
      </w:pPr>
      <w:r w:rsidRPr="003F14B5">
        <w:rPr>
          <w:b/>
          <w:lang w:val="de-DE"/>
        </w:rPr>
        <w:t>ALPLA_</w:t>
      </w:r>
      <w:r w:rsidR="003F14B5" w:rsidRPr="003F14B5">
        <w:rPr>
          <w:b/>
          <w:lang w:val="de-DE"/>
        </w:rPr>
        <w:t>HDPE</w:t>
      </w:r>
      <w:r w:rsidR="003F14B5">
        <w:rPr>
          <w:b/>
          <w:lang w:val="de-DE"/>
        </w:rPr>
        <w:t>_</w:t>
      </w:r>
      <w:r w:rsidR="003F14B5" w:rsidRPr="003F14B5">
        <w:rPr>
          <w:b/>
          <w:lang w:val="de-DE"/>
        </w:rPr>
        <w:t>Recycling</w:t>
      </w:r>
      <w:r w:rsidRPr="003F14B5">
        <w:rPr>
          <w:b/>
          <w:lang w:val="de-DE"/>
        </w:rPr>
        <w:t>.</w:t>
      </w:r>
      <w:r w:rsidR="002906FF">
        <w:rPr>
          <w:b/>
          <w:lang w:val="de-DE"/>
        </w:rPr>
        <w:t>png</w:t>
      </w:r>
      <w:r w:rsidRPr="003F14B5">
        <w:rPr>
          <w:b/>
          <w:iCs/>
          <w:lang w:val="de-DE"/>
        </w:rPr>
        <w:t>:</w:t>
      </w:r>
      <w:r w:rsidRPr="003F14B5">
        <w:rPr>
          <w:iCs/>
          <w:lang w:val="de-DE"/>
        </w:rPr>
        <w:t xml:space="preserve"> </w:t>
      </w:r>
      <w:r w:rsidR="004F310A">
        <w:rPr>
          <w:iCs/>
          <w:lang w:val="de-DE"/>
        </w:rPr>
        <w:t>ALPLA stellt für Henkel Waschmittel-Flaschen mit 15 Prozent recyceltem HDPE her.</w:t>
      </w:r>
    </w:p>
    <w:p w14:paraId="4A0DFB09" w14:textId="77777777" w:rsidR="00894458" w:rsidRPr="003F14B5" w:rsidRDefault="00894458" w:rsidP="00894458">
      <w:pPr>
        <w:pStyle w:val="Pzwei"/>
        <w:rPr>
          <w:bCs/>
          <w:iCs/>
          <w:lang w:val="de-DE"/>
        </w:rPr>
      </w:pPr>
    </w:p>
    <w:p w14:paraId="15645B11" w14:textId="7B4709EE" w:rsidR="00894458" w:rsidRPr="00DA0E89" w:rsidRDefault="00894458" w:rsidP="00894458">
      <w:pPr>
        <w:pStyle w:val="Pzwei"/>
        <w:rPr>
          <w:iCs/>
        </w:rPr>
      </w:pPr>
      <w:r w:rsidRPr="00BA3FDC">
        <w:rPr>
          <w:bCs/>
          <w:iCs/>
        </w:rPr>
        <w:t xml:space="preserve">Copyright: </w:t>
      </w:r>
      <w:r w:rsidR="00BA3FDC">
        <w:rPr>
          <w:bCs/>
          <w:iCs/>
        </w:rPr>
        <w:t>Henkel</w:t>
      </w:r>
      <w:r w:rsidRPr="00BA3FDC">
        <w:rPr>
          <w:bCs/>
          <w:iCs/>
        </w:rPr>
        <w:t>. Angabe des Bildnachweises ist verpflichtend.</w:t>
      </w:r>
    </w:p>
    <w:p w14:paraId="2638E788" w14:textId="77777777" w:rsidR="007550BE" w:rsidRDefault="007550BE" w:rsidP="007550BE">
      <w:pPr>
        <w:pStyle w:val="Pzwei"/>
        <w:rPr>
          <w:bCs/>
          <w:iCs/>
        </w:rPr>
      </w:pPr>
    </w:p>
    <w:p w14:paraId="0B21D62C" w14:textId="6379A26D" w:rsidR="00C33A46" w:rsidRDefault="00BA3FDC" w:rsidP="007550BE">
      <w:pPr>
        <w:pStyle w:val="Pzwei"/>
        <w:rPr>
          <w:bCs/>
          <w:iCs/>
        </w:rPr>
      </w:pPr>
      <w:r w:rsidRPr="00BA3FDC">
        <w:rPr>
          <w:b/>
          <w:bCs/>
          <w:iCs/>
        </w:rPr>
        <w:t>ALPLA_C</w:t>
      </w:r>
      <w:r w:rsidR="00256246">
        <w:rPr>
          <w:b/>
          <w:bCs/>
          <w:iCs/>
        </w:rPr>
        <w:t>C</w:t>
      </w:r>
      <w:r w:rsidRPr="00BA3FDC">
        <w:rPr>
          <w:b/>
          <w:bCs/>
          <w:iCs/>
        </w:rPr>
        <w:t>O_Nicolas_Lehner.jpg:</w:t>
      </w:r>
      <w:r>
        <w:rPr>
          <w:bCs/>
          <w:iCs/>
        </w:rPr>
        <w:t xml:space="preserve"> </w:t>
      </w:r>
      <w:r>
        <w:rPr>
          <w:iCs/>
        </w:rPr>
        <w:t>„Wir glauben an Recycling, weil es ideologisch richtig ist und wir unsere Kunden in ihren Nachhaltigkeitsstrategien kompetent unterstützen möchten“, sagt ALPLA C</w:t>
      </w:r>
      <w:r w:rsidR="00256246">
        <w:rPr>
          <w:iCs/>
        </w:rPr>
        <w:t>C</w:t>
      </w:r>
      <w:r>
        <w:rPr>
          <w:iCs/>
        </w:rPr>
        <w:t>O Nicolas Lehner.</w:t>
      </w:r>
    </w:p>
    <w:p w14:paraId="131A971A" w14:textId="77777777" w:rsidR="00574BC8" w:rsidRDefault="00574BC8" w:rsidP="0060338A">
      <w:pPr>
        <w:pStyle w:val="Pzwei"/>
        <w:rPr>
          <w:bCs/>
          <w:iCs/>
        </w:rPr>
      </w:pPr>
    </w:p>
    <w:p w14:paraId="65A43B0C" w14:textId="5CD23278" w:rsidR="00BA3FDC" w:rsidRPr="00DA0E89" w:rsidRDefault="00BA3FDC" w:rsidP="00BA3FDC">
      <w:pPr>
        <w:pStyle w:val="Pzwei"/>
        <w:rPr>
          <w:iCs/>
        </w:rPr>
      </w:pPr>
      <w:r w:rsidRPr="00BA3FDC">
        <w:rPr>
          <w:bCs/>
          <w:iCs/>
        </w:rPr>
        <w:t xml:space="preserve">Copyright: </w:t>
      </w:r>
      <w:r>
        <w:rPr>
          <w:bCs/>
          <w:iCs/>
        </w:rPr>
        <w:t>ALPLA</w:t>
      </w:r>
      <w:r w:rsidRPr="00BA3FDC">
        <w:rPr>
          <w:bCs/>
          <w:iCs/>
        </w:rPr>
        <w:t>. Angabe des Bildnachweises ist verpflichtend.</w:t>
      </w:r>
    </w:p>
    <w:p w14:paraId="6730DEC0" w14:textId="77777777" w:rsidR="00BA3FDC" w:rsidRDefault="00BA3FDC" w:rsidP="0060338A">
      <w:pPr>
        <w:pStyle w:val="Pzwei"/>
        <w:rPr>
          <w:bCs/>
          <w:iCs/>
        </w:rPr>
      </w:pPr>
    </w:p>
    <w:p w14:paraId="687A2335" w14:textId="77777777" w:rsidR="00BA3FDC" w:rsidRDefault="00BA3FDC" w:rsidP="0060338A">
      <w:pPr>
        <w:pStyle w:val="Pzwei"/>
        <w:rPr>
          <w:bCs/>
          <w:iCs/>
        </w:rPr>
      </w:pPr>
    </w:p>
    <w:p w14:paraId="58DE5D0A" w14:textId="77777777" w:rsidR="00BA3FDC" w:rsidRPr="006F507E" w:rsidRDefault="00BA3FDC" w:rsidP="0060338A">
      <w:pPr>
        <w:pStyle w:val="Pzwei"/>
        <w:rPr>
          <w:bCs/>
          <w:iCs/>
        </w:rPr>
      </w:pPr>
    </w:p>
    <w:p w14:paraId="7E23792A" w14:textId="77777777" w:rsidR="0060338A" w:rsidRDefault="0060338A" w:rsidP="0060338A">
      <w:pPr>
        <w:pStyle w:val="Pzwei"/>
        <w:rPr>
          <w:b/>
          <w:bCs/>
          <w:iCs/>
        </w:rPr>
      </w:pPr>
      <w:r>
        <w:rPr>
          <w:b/>
          <w:bCs/>
          <w:iCs/>
        </w:rPr>
        <w:t>Rückfragehinweis für die Redaktionen:</w:t>
      </w:r>
    </w:p>
    <w:p w14:paraId="31EC2D5B" w14:textId="1BA3EC41" w:rsidR="0060338A" w:rsidRPr="001E6D92" w:rsidRDefault="0060338A" w:rsidP="0060338A">
      <w:pPr>
        <w:pStyle w:val="Pzwei"/>
        <w:rPr>
          <w:bCs/>
          <w:iCs/>
          <w:lang w:val="de-DE"/>
        </w:rPr>
      </w:pPr>
      <w:r w:rsidRPr="001E6D92">
        <w:rPr>
          <w:bCs/>
          <w:iCs/>
          <w:lang w:val="de-DE"/>
        </w:rPr>
        <w:t xml:space="preserve">ALPLA, Dominic Fiel (Corporate Marketing &amp; Brand Manager), Telefon 0043/5574/602-119, Mail </w:t>
      </w:r>
      <w:hyperlink r:id="rId10" w:history="1">
        <w:r w:rsidR="003A535C" w:rsidRPr="001E6D92">
          <w:rPr>
            <w:rStyle w:val="Hyperlink"/>
            <w:bCs/>
            <w:iCs/>
            <w:lang w:val="de-DE"/>
          </w:rPr>
          <w:t>dominic.fiel@alpla.com</w:t>
        </w:r>
      </w:hyperlink>
    </w:p>
    <w:p w14:paraId="4C94C184" w14:textId="048C6A0C" w:rsidR="002B5EB4" w:rsidRPr="002B5EB4" w:rsidRDefault="002B5EB4" w:rsidP="002B5EB4">
      <w:pPr>
        <w:pStyle w:val="Pzwei"/>
        <w:rPr>
          <w:bCs/>
          <w:iCs/>
        </w:rPr>
        <w:sectPr w:rsidR="002B5EB4" w:rsidRPr="002B5EB4" w:rsidSect="00BD777A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2948" w:right="2552" w:bottom="1418" w:left="1474" w:header="1021" w:footer="340" w:gutter="0"/>
          <w:pgNumType w:start="1"/>
          <w:cols w:space="708"/>
          <w:titlePg/>
          <w:docGrid w:linePitch="360"/>
        </w:sectPr>
      </w:pPr>
      <w:r>
        <w:rPr>
          <w:bCs/>
          <w:iCs/>
        </w:rPr>
        <w:t xml:space="preserve">Pzwei. Pressearbeit, Alexandra Dittrich, Telefon 0043/664/3939353, Mail </w:t>
      </w:r>
      <w:hyperlink r:id="rId15" w:history="1">
        <w:r w:rsidR="00C33A46" w:rsidRPr="00FA7FD8">
          <w:rPr>
            <w:rStyle w:val="Hyperlink"/>
            <w:bCs/>
            <w:iCs/>
          </w:rPr>
          <w:t>alexandra.dittrich@pzwei.at</w:t>
        </w:r>
      </w:hyperlink>
      <w:r w:rsidR="00C33A46">
        <w:rPr>
          <w:bCs/>
          <w:iCs/>
        </w:rPr>
        <w:t xml:space="preserve"> </w:t>
      </w:r>
    </w:p>
    <w:p w14:paraId="01D0CD68" w14:textId="77777777" w:rsidR="00FC048C" w:rsidRPr="001947D2" w:rsidRDefault="00FC048C">
      <w:pPr>
        <w:rPr>
          <w:lang w:val="de-AT"/>
        </w:rPr>
      </w:pPr>
    </w:p>
    <w:sectPr w:rsidR="00FC048C" w:rsidRPr="001947D2" w:rsidSect="00BD777A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736949" w15:done="0"/>
  <w15:commentEx w15:paraId="08A6117D" w15:done="0"/>
  <w15:commentEx w15:paraId="4E631B5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B8FD7D" w14:textId="77777777" w:rsidR="00075C64" w:rsidRDefault="00075C64">
      <w:pPr>
        <w:spacing w:after="0" w:line="240" w:lineRule="auto"/>
      </w:pPr>
      <w:r>
        <w:separator/>
      </w:r>
    </w:p>
  </w:endnote>
  <w:endnote w:type="continuationSeparator" w:id="0">
    <w:p w14:paraId="02C9D08D" w14:textId="77777777" w:rsidR="00075C64" w:rsidRDefault="00075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2"/>
        <w:szCs w:val="12"/>
      </w:rPr>
      <w:id w:val="110435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1B0455" w14:textId="77777777" w:rsidR="00742755" w:rsidRPr="00BB35ED" w:rsidRDefault="00742755" w:rsidP="00742755">
        <w:pPr>
          <w:pStyle w:val="Fuzeile"/>
          <w:ind w:right="-1877"/>
          <w:jc w:val="right"/>
          <w:rPr>
            <w:sz w:val="12"/>
            <w:szCs w:val="12"/>
          </w:rPr>
        </w:pPr>
        <w:r w:rsidRPr="00BB35ED">
          <w:rPr>
            <w:rFonts w:ascii="Arial" w:hAnsi="Arial" w:cs="Arial"/>
            <w:sz w:val="12"/>
            <w:szCs w:val="12"/>
          </w:rPr>
          <w:fldChar w:fldCharType="begin"/>
        </w:r>
        <w:r w:rsidRPr="00BB35ED">
          <w:rPr>
            <w:rFonts w:ascii="Arial" w:hAnsi="Arial" w:cs="Arial"/>
            <w:sz w:val="12"/>
            <w:szCs w:val="12"/>
          </w:rPr>
          <w:instrText xml:space="preserve"> PAGE   \* MERGEFORMAT </w:instrText>
        </w:r>
        <w:r w:rsidRPr="00BB35ED">
          <w:rPr>
            <w:rFonts w:ascii="Arial" w:hAnsi="Arial" w:cs="Arial"/>
            <w:sz w:val="12"/>
            <w:szCs w:val="12"/>
          </w:rPr>
          <w:fldChar w:fldCharType="separate"/>
        </w:r>
        <w:r w:rsidR="00256246">
          <w:rPr>
            <w:rFonts w:ascii="Arial" w:hAnsi="Arial" w:cs="Arial"/>
            <w:noProof/>
            <w:sz w:val="12"/>
            <w:szCs w:val="12"/>
          </w:rPr>
          <w:t>3</w:t>
        </w:r>
        <w:r w:rsidRPr="00BB35ED">
          <w:rPr>
            <w:rFonts w:ascii="Arial" w:hAnsi="Arial" w:cs="Arial"/>
            <w:noProof/>
            <w:sz w:val="12"/>
            <w:szCs w:val="12"/>
          </w:rPr>
          <w:fldChar w:fldCharType="end"/>
        </w:r>
        <w:r w:rsidRPr="00BB35ED">
          <w:rPr>
            <w:rFonts w:ascii="Arial" w:hAnsi="Arial" w:cs="Arial"/>
            <w:noProof/>
            <w:sz w:val="12"/>
            <w:szCs w:val="12"/>
          </w:rPr>
          <w:t>/</w:t>
        </w:r>
        <w:r w:rsidRPr="00BB35ED">
          <w:rPr>
            <w:rFonts w:ascii="Arial" w:hAnsi="Arial" w:cs="Arial"/>
            <w:noProof/>
            <w:sz w:val="12"/>
            <w:szCs w:val="12"/>
          </w:rPr>
          <w:fldChar w:fldCharType="begin"/>
        </w:r>
        <w:r w:rsidRPr="00BB35ED">
          <w:rPr>
            <w:rFonts w:ascii="Arial" w:hAnsi="Arial" w:cs="Arial"/>
            <w:noProof/>
            <w:sz w:val="12"/>
            <w:szCs w:val="12"/>
          </w:rPr>
          <w:instrText xml:space="preserve"> NUMPAGES  \# "0" \* Arabic  \* MERGEFORMAT </w:instrText>
        </w:r>
        <w:r w:rsidRPr="00BB35ED">
          <w:rPr>
            <w:rFonts w:ascii="Arial" w:hAnsi="Arial" w:cs="Arial"/>
            <w:noProof/>
            <w:sz w:val="12"/>
            <w:szCs w:val="12"/>
          </w:rPr>
          <w:fldChar w:fldCharType="separate"/>
        </w:r>
        <w:r w:rsidR="00256246">
          <w:rPr>
            <w:rFonts w:ascii="Arial" w:hAnsi="Arial" w:cs="Arial"/>
            <w:noProof/>
            <w:sz w:val="12"/>
            <w:szCs w:val="12"/>
          </w:rPr>
          <w:t>3</w:t>
        </w:r>
        <w:r w:rsidRPr="00BB35ED">
          <w:rPr>
            <w:rFonts w:ascii="Arial" w:hAnsi="Arial" w:cs="Arial"/>
            <w:noProof/>
            <w:sz w:val="12"/>
            <w:szCs w:val="12"/>
          </w:rPr>
          <w:fldChar w:fldCharType="end"/>
        </w:r>
      </w:p>
    </w:sdtContent>
  </w:sdt>
  <w:p w14:paraId="0A820C4C" w14:textId="77777777" w:rsidR="00742755" w:rsidRDefault="0074275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0746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00C1AB" w14:textId="77777777" w:rsidR="00742755" w:rsidRDefault="00742755" w:rsidP="00742755">
        <w:pPr>
          <w:pStyle w:val="Fuzeile"/>
          <w:ind w:right="-1877"/>
          <w:jc w:val="right"/>
        </w:pPr>
        <w:r w:rsidRPr="00BB35ED">
          <w:rPr>
            <w:rFonts w:ascii="Arial" w:hAnsi="Arial" w:cs="Arial"/>
            <w:sz w:val="12"/>
            <w:szCs w:val="12"/>
          </w:rPr>
          <w:fldChar w:fldCharType="begin"/>
        </w:r>
        <w:r w:rsidRPr="00BB35ED">
          <w:rPr>
            <w:rFonts w:ascii="Arial" w:hAnsi="Arial" w:cs="Arial"/>
            <w:sz w:val="12"/>
            <w:szCs w:val="12"/>
          </w:rPr>
          <w:instrText xml:space="preserve"> PAGE   \* MERGEFORMAT </w:instrText>
        </w:r>
        <w:r w:rsidRPr="00BB35ED">
          <w:rPr>
            <w:rFonts w:ascii="Arial" w:hAnsi="Arial" w:cs="Arial"/>
            <w:sz w:val="12"/>
            <w:szCs w:val="12"/>
          </w:rPr>
          <w:fldChar w:fldCharType="separate"/>
        </w:r>
        <w:r w:rsidR="00256246">
          <w:rPr>
            <w:rFonts w:ascii="Arial" w:hAnsi="Arial" w:cs="Arial"/>
            <w:noProof/>
            <w:sz w:val="12"/>
            <w:szCs w:val="12"/>
          </w:rPr>
          <w:t>1</w:t>
        </w:r>
        <w:r w:rsidRPr="00BB35ED">
          <w:rPr>
            <w:rFonts w:ascii="Arial" w:hAnsi="Arial" w:cs="Arial"/>
            <w:noProof/>
            <w:sz w:val="12"/>
            <w:szCs w:val="12"/>
          </w:rPr>
          <w:fldChar w:fldCharType="end"/>
        </w:r>
        <w:r w:rsidRPr="00BB35ED">
          <w:rPr>
            <w:rFonts w:ascii="Arial" w:hAnsi="Arial" w:cs="Arial"/>
            <w:noProof/>
            <w:sz w:val="12"/>
            <w:szCs w:val="12"/>
          </w:rPr>
          <w:t>/</w:t>
        </w:r>
        <w:r w:rsidRPr="00BB35ED">
          <w:rPr>
            <w:rFonts w:ascii="Arial" w:hAnsi="Arial" w:cs="Arial"/>
            <w:noProof/>
            <w:sz w:val="12"/>
            <w:szCs w:val="12"/>
          </w:rPr>
          <w:fldChar w:fldCharType="begin"/>
        </w:r>
        <w:r w:rsidRPr="00BB35ED">
          <w:rPr>
            <w:rFonts w:ascii="Arial" w:hAnsi="Arial" w:cs="Arial"/>
            <w:noProof/>
            <w:sz w:val="12"/>
            <w:szCs w:val="12"/>
          </w:rPr>
          <w:instrText xml:space="preserve"> NUMPAGES  \# "0" \* Arabic  \* MERGEFORMAT </w:instrText>
        </w:r>
        <w:r w:rsidRPr="00BB35ED">
          <w:rPr>
            <w:rFonts w:ascii="Arial" w:hAnsi="Arial" w:cs="Arial"/>
            <w:noProof/>
            <w:sz w:val="12"/>
            <w:szCs w:val="12"/>
          </w:rPr>
          <w:fldChar w:fldCharType="separate"/>
        </w:r>
        <w:r w:rsidR="00256246">
          <w:rPr>
            <w:rFonts w:ascii="Arial" w:hAnsi="Arial" w:cs="Arial"/>
            <w:noProof/>
            <w:sz w:val="12"/>
            <w:szCs w:val="12"/>
          </w:rPr>
          <w:t>3</w:t>
        </w:r>
        <w:r w:rsidRPr="00BB35ED">
          <w:rPr>
            <w:rFonts w:ascii="Arial" w:hAnsi="Arial" w:cs="Arial"/>
            <w:noProof/>
            <w:sz w:val="12"/>
            <w:szCs w:val="12"/>
          </w:rPr>
          <w:fldChar w:fldCharType="end"/>
        </w:r>
      </w:p>
    </w:sdtContent>
  </w:sdt>
  <w:p w14:paraId="09127E63" w14:textId="77777777" w:rsidR="00742755" w:rsidRDefault="0074275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34408" w14:textId="77777777" w:rsidR="00075C64" w:rsidRDefault="00075C64">
      <w:pPr>
        <w:spacing w:after="0" w:line="240" w:lineRule="auto"/>
      </w:pPr>
      <w:r>
        <w:separator/>
      </w:r>
    </w:p>
  </w:footnote>
  <w:footnote w:type="continuationSeparator" w:id="0">
    <w:p w14:paraId="501FD5C9" w14:textId="77777777" w:rsidR="00075C64" w:rsidRDefault="00075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19397" w14:textId="77777777" w:rsidR="00742755" w:rsidRDefault="00742755">
    <w:pPr>
      <w:pStyle w:val="Kopfzeile"/>
    </w:pPr>
    <w:r w:rsidRPr="00132006">
      <w:rPr>
        <w:rFonts w:ascii="Arial" w:hAnsi="Arial" w:cs="Arial"/>
        <w:b/>
        <w:noProof/>
        <w:sz w:val="14"/>
        <w:lang w:val="de-DE" w:eastAsia="de-DE"/>
      </w:rPr>
      <w:drawing>
        <wp:anchor distT="0" distB="0" distL="114300" distR="114300" simplePos="0" relativeHeight="251661312" behindDoc="1" locked="1" layoutInCell="1" allowOverlap="1" wp14:anchorId="44759BE6" wp14:editId="6EEA9680">
          <wp:simplePos x="0" y="0"/>
          <wp:positionH relativeFrom="page">
            <wp:posOffset>935990</wp:posOffset>
          </wp:positionH>
          <wp:positionV relativeFrom="page">
            <wp:posOffset>504190</wp:posOffset>
          </wp:positionV>
          <wp:extent cx="1148400" cy="2160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LPLA_Rgb_Blue_3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4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77F0C" w14:textId="77777777" w:rsidR="00742755" w:rsidRPr="00132006" w:rsidRDefault="00742755" w:rsidP="00742755">
    <w:pPr>
      <w:pStyle w:val="Kopfzeile"/>
      <w:tabs>
        <w:tab w:val="left" w:pos="9199"/>
        <w:tab w:val="right" w:pos="9807"/>
      </w:tabs>
      <w:spacing w:line="240" w:lineRule="exact"/>
      <w:ind w:right="-1871"/>
      <w:rPr>
        <w:rFonts w:ascii="Arial" w:hAnsi="Arial" w:cs="Arial"/>
        <w:sz w:val="14"/>
        <w:lang w:val="de-AT"/>
      </w:rPr>
    </w:pPr>
    <w:r>
      <w:rPr>
        <w:rFonts w:ascii="Arial" w:hAnsi="Arial" w:cs="Arial"/>
        <w:b/>
        <w:noProof/>
        <w:sz w:val="14"/>
        <w:lang w:val="de-DE"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89CA56F" wp14:editId="6C8373C1">
              <wp:simplePos x="0" y="0"/>
              <wp:positionH relativeFrom="column">
                <wp:posOffset>3683635</wp:posOffset>
              </wp:positionH>
              <wp:positionV relativeFrom="page">
                <wp:posOffset>583454</wp:posOffset>
              </wp:positionV>
              <wp:extent cx="2543810" cy="2487295"/>
              <wp:effectExtent l="0" t="0" r="8890" b="8255"/>
              <wp:wrapNone/>
              <wp:docPr id="826" name="Text Box 8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3810" cy="24872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lenraster"/>
                            <w:tblW w:w="3828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828"/>
                          </w:tblGrid>
                          <w:tr w:rsidR="00742755" w:rsidRPr="00AB1E17" w14:paraId="207D3326" w14:textId="77777777" w:rsidTr="00742755">
                            <w:tc>
                              <w:tcPr>
                                <w:tcW w:w="3828" w:type="dxa"/>
                              </w:tcPr>
                              <w:p w14:paraId="35E67F02" w14:textId="77777777" w:rsidR="00742755" w:rsidRPr="00F32025" w:rsidRDefault="00742755" w:rsidP="00742755">
                                <w:pPr>
                                  <w:pStyle w:val="Kopfzeile"/>
                                  <w:spacing w:line="240" w:lineRule="exact"/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14"/>
                                    <w:lang w:val="de-AT"/>
                                  </w:rPr>
                                </w:pPr>
                                <w:r w:rsidRPr="00F32025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4"/>
                                    <w:lang w:val="de-AT"/>
                                  </w:rPr>
                                  <w:t>ALPLA Werke Alwin Lehner GmbH &amp; Co KG</w:t>
                                </w:r>
                              </w:p>
                              <w:p w14:paraId="66A3303D" w14:textId="77777777" w:rsidR="00742755" w:rsidRPr="00F32025" w:rsidRDefault="00742755" w:rsidP="00742755">
                                <w:pPr>
                                  <w:pStyle w:val="Kopfzeile"/>
                                  <w:spacing w:line="240" w:lineRule="exact"/>
                                  <w:jc w:val="right"/>
                                  <w:rPr>
                                    <w:rFonts w:ascii="Arial" w:hAnsi="Arial" w:cs="Arial"/>
                                    <w:sz w:val="14"/>
                                    <w:lang w:val="de-AT"/>
                                  </w:rPr>
                                </w:pPr>
                                <w:r w:rsidRPr="00F32025">
                                  <w:rPr>
                                    <w:rFonts w:ascii="Arial" w:hAnsi="Arial" w:cs="Arial"/>
                                    <w:noProof/>
                                    <w:sz w:val="14"/>
                                    <w:lang w:val="de-AT"/>
                                  </w:rPr>
                                  <w:t>Mockenstraße 34</w:t>
                                </w:r>
                              </w:p>
                              <w:p w14:paraId="1D7E7D10" w14:textId="77777777" w:rsidR="00742755" w:rsidRPr="00F32025" w:rsidRDefault="00742755" w:rsidP="00742755">
                                <w:pPr>
                                  <w:pStyle w:val="Kopfzeile"/>
                                  <w:spacing w:line="240" w:lineRule="exact"/>
                                  <w:jc w:val="right"/>
                                  <w:rPr>
                                    <w:rFonts w:ascii="Arial" w:hAnsi="Arial" w:cs="Arial"/>
                                    <w:sz w:val="14"/>
                                    <w:lang w:val="de-AT"/>
                                  </w:rPr>
                                </w:pPr>
                                <w:r w:rsidRPr="00F32025">
                                  <w:rPr>
                                    <w:rFonts w:ascii="Arial" w:hAnsi="Arial" w:cs="Arial"/>
                                    <w:noProof/>
                                    <w:sz w:val="14"/>
                                    <w:lang w:val="de-AT"/>
                                  </w:rPr>
                                  <w:t>6971</w:t>
                                </w:r>
                                <w:r w:rsidRPr="00F32025">
                                  <w:rPr>
                                    <w:rFonts w:ascii="Arial" w:hAnsi="Arial" w:cs="Arial"/>
                                    <w:sz w:val="14"/>
                                    <w:lang w:val="de-AT"/>
                                  </w:rPr>
                                  <w:t xml:space="preserve"> </w:t>
                                </w:r>
                                <w:r w:rsidRPr="00F32025">
                                  <w:rPr>
                                    <w:rFonts w:ascii="Arial" w:hAnsi="Arial" w:cs="Arial"/>
                                    <w:noProof/>
                                    <w:sz w:val="14"/>
                                    <w:lang w:val="de-AT"/>
                                  </w:rPr>
                                  <w:t>Hard</w:t>
                                </w:r>
                              </w:p>
                              <w:p w14:paraId="18908DAE" w14:textId="77777777" w:rsidR="00742755" w:rsidRPr="00F32025" w:rsidRDefault="00742755" w:rsidP="00742755">
                                <w:pPr>
                                  <w:pStyle w:val="Kopfzeile"/>
                                  <w:spacing w:line="240" w:lineRule="exact"/>
                                  <w:jc w:val="right"/>
                                  <w:rPr>
                                    <w:rFonts w:ascii="Arial" w:hAnsi="Arial" w:cs="Arial"/>
                                    <w:sz w:val="14"/>
                                    <w:lang w:val="de-AT"/>
                                  </w:rPr>
                                </w:pPr>
                                <w:r w:rsidRPr="00F32025">
                                  <w:rPr>
                                    <w:rFonts w:ascii="Arial" w:hAnsi="Arial" w:cs="Arial"/>
                                    <w:noProof/>
                                    <w:sz w:val="14"/>
                                    <w:lang w:val="de-AT"/>
                                  </w:rPr>
                                  <w:t>Austria</w:t>
                                </w:r>
                              </w:p>
                              <w:p w14:paraId="7C980EE5" w14:textId="77777777" w:rsidR="00742755" w:rsidRPr="00F32025" w:rsidRDefault="00742755" w:rsidP="00742755">
                                <w:pPr>
                                  <w:pStyle w:val="Kopfzeile"/>
                                  <w:spacing w:line="240" w:lineRule="exact"/>
                                  <w:jc w:val="right"/>
                                  <w:rPr>
                                    <w:rFonts w:ascii="Arial" w:hAnsi="Arial" w:cs="Arial"/>
                                    <w:sz w:val="14"/>
                                    <w:lang w:val="de-AT"/>
                                  </w:rPr>
                                </w:pPr>
                                <w:r w:rsidRPr="00F32025">
                                  <w:rPr>
                                    <w:rFonts w:ascii="Arial" w:hAnsi="Arial" w:cs="Arial"/>
                                    <w:noProof/>
                                    <w:sz w:val="14"/>
                                    <w:lang w:val="de-AT"/>
                                  </w:rPr>
                                  <w:t xml:space="preserve">T+43 (5574) 602 0 </w:t>
                                </w:r>
                              </w:p>
                              <w:p w14:paraId="70805A5B" w14:textId="77777777" w:rsidR="00742755" w:rsidRPr="00F32025" w:rsidRDefault="00742755" w:rsidP="00742755">
                                <w:pPr>
                                  <w:spacing w:line="240" w:lineRule="exact"/>
                                  <w:jc w:val="right"/>
                                  <w:rPr>
                                    <w:rFonts w:ascii="Arial" w:hAnsi="Arial" w:cs="Arial"/>
                                    <w:sz w:val="14"/>
                                    <w:lang w:val="de-AT"/>
                                  </w:rPr>
                                </w:pPr>
                                <w:r w:rsidRPr="00F32025">
                                  <w:rPr>
                                    <w:rFonts w:ascii="Arial" w:hAnsi="Arial" w:cs="Arial"/>
                                    <w:noProof/>
                                    <w:sz w:val="14"/>
                                    <w:lang w:val="de-AT"/>
                                  </w:rPr>
                                  <w:t>office@alpla.com</w:t>
                                </w:r>
                              </w:p>
                              <w:p w14:paraId="071735F2" w14:textId="77777777" w:rsidR="00742755" w:rsidRPr="00AB1E17" w:rsidRDefault="00742755" w:rsidP="00742755">
                                <w:pPr>
                                  <w:spacing w:line="240" w:lineRule="exact"/>
                                  <w:jc w:val="right"/>
                                  <w:rPr>
                                    <w:rFonts w:ascii="Arial" w:hAnsi="Arial"/>
                                    <w:sz w:val="14"/>
                                    <w:lang w:val="de-AT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4"/>
                                    <w:lang w:val="de-AT"/>
                                  </w:rPr>
                                  <w:t>www.alpla.com</w:t>
                                </w:r>
                              </w:p>
                            </w:tc>
                          </w:tr>
                          <w:tr w:rsidR="00742755" w:rsidRPr="00AB1E17" w14:paraId="2A22B30B" w14:textId="77777777" w:rsidTr="00742755">
                            <w:trPr>
                              <w:trHeight w:hRule="exact" w:val="624"/>
                            </w:trPr>
                            <w:tc>
                              <w:tcPr>
                                <w:tcW w:w="3828" w:type="dxa"/>
                              </w:tcPr>
                              <w:p w14:paraId="7E1FEF0D" w14:textId="77777777" w:rsidR="00742755" w:rsidRPr="00AB1E17" w:rsidRDefault="00742755" w:rsidP="00742755">
                                <w:pPr>
                                  <w:spacing w:line="240" w:lineRule="exact"/>
                                  <w:jc w:val="right"/>
                                  <w:rPr>
                                    <w:rFonts w:ascii="Arial" w:hAnsi="Arial"/>
                                    <w:sz w:val="14"/>
                                    <w:lang w:val="de-AT"/>
                                  </w:rPr>
                                </w:pPr>
                              </w:p>
                            </w:tc>
                          </w:tr>
                          <w:tr w:rsidR="00742755" w:rsidRPr="001947D2" w14:paraId="5EF4385C" w14:textId="77777777" w:rsidTr="00742755">
                            <w:tc>
                              <w:tcPr>
                                <w:tcW w:w="3828" w:type="dxa"/>
                              </w:tcPr>
                              <w:p w14:paraId="103B8770" w14:textId="77777777" w:rsidR="00742755" w:rsidRDefault="00742755" w:rsidP="00742755">
                                <w:pPr>
                                  <w:spacing w:line="240" w:lineRule="exact"/>
                                  <w:jc w:val="right"/>
                                  <w:rPr>
                                    <w:rFonts w:ascii="Arial" w:hAnsi="Arial"/>
                                    <w:b/>
                                    <w:noProof/>
                                    <w:sz w:val="14"/>
                                    <w:lang w:val="de-AT"/>
                                  </w:rPr>
                                </w:pPr>
                                <w:r w:rsidRPr="00F32025">
                                  <w:rPr>
                                    <w:rFonts w:ascii="Arial" w:hAnsi="Arial"/>
                                    <w:b/>
                                    <w:noProof/>
                                    <w:sz w:val="14"/>
                                    <w:lang w:val="de-AT"/>
                                  </w:rPr>
                                  <w:t>Ansprechpartner</w:t>
                                </w:r>
                              </w:p>
                              <w:p w14:paraId="56C79061" w14:textId="77777777" w:rsidR="00742755" w:rsidRPr="001947D2" w:rsidRDefault="00742755" w:rsidP="00742755">
                                <w:pPr>
                                  <w:spacing w:line="240" w:lineRule="exact"/>
                                  <w:jc w:val="right"/>
                                  <w:rPr>
                                    <w:rFonts w:ascii="Arial" w:hAnsi="Arial"/>
                                    <w:sz w:val="14"/>
                                    <w:lang w:val="de-AT"/>
                                  </w:rPr>
                                </w:pPr>
                                <w:r w:rsidRPr="001947D2">
                                  <w:rPr>
                                    <w:rFonts w:ascii="Arial" w:hAnsi="Arial"/>
                                    <w:noProof/>
                                    <w:sz w:val="14"/>
                                    <w:lang w:val="de-AT"/>
                                  </w:rPr>
                                  <w:t>Dominic Fiel</w:t>
                                </w:r>
                              </w:p>
                              <w:p w14:paraId="40FAB806" w14:textId="77777777" w:rsidR="00742755" w:rsidRPr="007466C4" w:rsidRDefault="00742755" w:rsidP="00742755">
                                <w:pPr>
                                  <w:spacing w:line="240" w:lineRule="exact"/>
                                  <w:jc w:val="right"/>
                                  <w:rPr>
                                    <w:rFonts w:ascii="Arial" w:hAnsi="Arial"/>
                                    <w:sz w:val="14"/>
                                    <w:lang w:val="de-AT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noProof/>
                                    <w:sz w:val="14"/>
                                    <w:lang w:val="de-AT"/>
                                  </w:rPr>
                                  <w:t>dominic.fiel</w:t>
                                </w:r>
                                <w:r w:rsidRPr="007466C4">
                                  <w:rPr>
                                    <w:rFonts w:ascii="Arial" w:hAnsi="Arial"/>
                                    <w:sz w:val="14"/>
                                    <w:lang w:val="de-AT"/>
                                  </w:rPr>
                                  <w:t>@alpla.com</w:t>
                                </w:r>
                              </w:p>
                              <w:p w14:paraId="6D728F66" w14:textId="77777777" w:rsidR="00742755" w:rsidRPr="001947D2" w:rsidRDefault="00742755" w:rsidP="001947D2">
                                <w:pPr>
                                  <w:spacing w:line="240" w:lineRule="exact"/>
                                  <w:jc w:val="right"/>
                                  <w:rPr>
                                    <w:rFonts w:ascii="Arial" w:hAnsi="Arial"/>
                                    <w:sz w:val="14"/>
                                    <w:lang w:val="de-AT"/>
                                  </w:rPr>
                                </w:pPr>
                                <w:r w:rsidRPr="001947D2">
                                  <w:rPr>
                                    <w:rFonts w:ascii="Arial" w:hAnsi="Arial"/>
                                    <w:noProof/>
                                    <w:sz w:val="14"/>
                                    <w:lang w:val="de-AT"/>
                                  </w:rPr>
                                  <w:t xml:space="preserve">+43 (5574) 602 </w:t>
                                </w:r>
                                <w:r>
                                  <w:rPr>
                                    <w:rFonts w:ascii="Arial" w:hAnsi="Arial"/>
                                    <w:noProof/>
                                    <w:sz w:val="14"/>
                                    <w:lang w:val="de-AT"/>
                                  </w:rPr>
                                  <w:t>119</w:t>
                                </w:r>
                              </w:p>
                            </w:tc>
                          </w:tr>
                        </w:tbl>
                        <w:p w14:paraId="5A230872" w14:textId="77777777" w:rsidR="00742755" w:rsidRPr="001947D2" w:rsidRDefault="00742755" w:rsidP="00742755">
                          <w:pPr>
                            <w:spacing w:after="0" w:line="240" w:lineRule="exact"/>
                            <w:jc w:val="right"/>
                            <w:rPr>
                              <w:rFonts w:ascii="Arial" w:hAnsi="Arial"/>
                              <w:sz w:val="14"/>
                              <w:lang w:val="de-A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26" o:spid="_x0000_s1026" type="#_x0000_t202" style="position:absolute;margin-left:290.05pt;margin-top:45.95pt;width:200.3pt;height:19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" fillcolor="white [3201]" stroked="f" strokeweight=".5pt">
              <v:textbox>
                <w:txbxContent>
                  <w:tbl>
                    <w:tblPr>
                      <w:tblStyle w:val="Tabellenraster"/>
                      <w:tblW w:w="382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828"/>
                    </w:tblGrid>
                    <w:tr w:rsidR="00742755" w:rsidRPr="00AB1E17" w14:paraId="207D3326" w14:textId="77777777" w:rsidTr="00742755">
                      <w:tc>
                        <w:tcPr>
                          <w:tcW w:w="3828" w:type="dxa"/>
                        </w:tcPr>
                        <w:p w14:paraId="35E67F02" w14:textId="77777777" w:rsidR="00742755" w:rsidRPr="00F32025" w:rsidRDefault="00742755" w:rsidP="00742755">
                          <w:pPr>
                            <w:pStyle w:val="Kopfzeile"/>
                            <w:spacing w:line="240" w:lineRule="exact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lang w:val="de-AT"/>
                            </w:rPr>
                          </w:pPr>
                          <w:r w:rsidRPr="00F32025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lang w:val="de-AT"/>
                            </w:rPr>
                            <w:t>ALPLA Werke Alwin Lehner GmbH &amp; Co KG</w:t>
                          </w:r>
                        </w:p>
                        <w:p w14:paraId="66A3303D" w14:textId="77777777" w:rsidR="00742755" w:rsidRPr="00F32025" w:rsidRDefault="00742755" w:rsidP="00742755">
                          <w:pPr>
                            <w:pStyle w:val="Kopfzeile"/>
                            <w:spacing w:line="240" w:lineRule="exact"/>
                            <w:jc w:val="right"/>
                            <w:rPr>
                              <w:rFonts w:ascii="Arial" w:hAnsi="Arial" w:cs="Arial"/>
                              <w:sz w:val="14"/>
                              <w:lang w:val="de-AT"/>
                            </w:rPr>
                          </w:pPr>
                          <w:r w:rsidRPr="00F32025">
                            <w:rPr>
                              <w:rFonts w:ascii="Arial" w:hAnsi="Arial" w:cs="Arial"/>
                              <w:noProof/>
                              <w:sz w:val="14"/>
                              <w:lang w:val="de-AT"/>
                            </w:rPr>
                            <w:t>Mockenstraße 34</w:t>
                          </w:r>
                        </w:p>
                        <w:p w14:paraId="1D7E7D10" w14:textId="77777777" w:rsidR="00742755" w:rsidRPr="00F32025" w:rsidRDefault="00742755" w:rsidP="00742755">
                          <w:pPr>
                            <w:pStyle w:val="Kopfzeile"/>
                            <w:spacing w:line="240" w:lineRule="exact"/>
                            <w:jc w:val="right"/>
                            <w:rPr>
                              <w:rFonts w:ascii="Arial" w:hAnsi="Arial" w:cs="Arial"/>
                              <w:sz w:val="14"/>
                              <w:lang w:val="de-AT"/>
                            </w:rPr>
                          </w:pPr>
                          <w:r w:rsidRPr="00F32025">
                            <w:rPr>
                              <w:rFonts w:ascii="Arial" w:hAnsi="Arial" w:cs="Arial"/>
                              <w:noProof/>
                              <w:sz w:val="14"/>
                              <w:lang w:val="de-AT"/>
                            </w:rPr>
                            <w:t>6971</w:t>
                          </w:r>
                          <w:r w:rsidRPr="00F32025">
                            <w:rPr>
                              <w:rFonts w:ascii="Arial" w:hAnsi="Arial" w:cs="Arial"/>
                              <w:sz w:val="14"/>
                              <w:lang w:val="de-AT"/>
                            </w:rPr>
                            <w:t xml:space="preserve"> </w:t>
                          </w:r>
                          <w:r w:rsidRPr="00F32025">
                            <w:rPr>
                              <w:rFonts w:ascii="Arial" w:hAnsi="Arial" w:cs="Arial"/>
                              <w:noProof/>
                              <w:sz w:val="14"/>
                              <w:lang w:val="de-AT"/>
                            </w:rPr>
                            <w:t>Hard</w:t>
                          </w:r>
                        </w:p>
                        <w:p w14:paraId="18908DAE" w14:textId="77777777" w:rsidR="00742755" w:rsidRPr="00F32025" w:rsidRDefault="00742755" w:rsidP="00742755">
                          <w:pPr>
                            <w:pStyle w:val="Kopfzeile"/>
                            <w:spacing w:line="240" w:lineRule="exact"/>
                            <w:jc w:val="right"/>
                            <w:rPr>
                              <w:rFonts w:ascii="Arial" w:hAnsi="Arial" w:cs="Arial"/>
                              <w:sz w:val="14"/>
                              <w:lang w:val="de-AT"/>
                            </w:rPr>
                          </w:pPr>
                          <w:r w:rsidRPr="00F32025">
                            <w:rPr>
                              <w:rFonts w:ascii="Arial" w:hAnsi="Arial" w:cs="Arial"/>
                              <w:noProof/>
                              <w:sz w:val="14"/>
                              <w:lang w:val="de-AT"/>
                            </w:rPr>
                            <w:t>Austria</w:t>
                          </w:r>
                        </w:p>
                        <w:p w14:paraId="7C980EE5" w14:textId="77777777" w:rsidR="00742755" w:rsidRPr="00F32025" w:rsidRDefault="00742755" w:rsidP="00742755">
                          <w:pPr>
                            <w:pStyle w:val="Kopfzeile"/>
                            <w:spacing w:line="240" w:lineRule="exact"/>
                            <w:jc w:val="right"/>
                            <w:rPr>
                              <w:rFonts w:ascii="Arial" w:hAnsi="Arial" w:cs="Arial"/>
                              <w:sz w:val="14"/>
                              <w:lang w:val="de-AT"/>
                            </w:rPr>
                          </w:pPr>
                          <w:r w:rsidRPr="00F32025">
                            <w:rPr>
                              <w:rFonts w:ascii="Arial" w:hAnsi="Arial" w:cs="Arial"/>
                              <w:noProof/>
                              <w:sz w:val="14"/>
                              <w:lang w:val="de-AT"/>
                            </w:rPr>
                            <w:t xml:space="preserve">T+43 (5574) 602 0 </w:t>
                          </w:r>
                        </w:p>
                        <w:p w14:paraId="70805A5B" w14:textId="77777777" w:rsidR="00742755" w:rsidRPr="00F32025" w:rsidRDefault="00742755" w:rsidP="00742755">
                          <w:pPr>
                            <w:spacing w:line="240" w:lineRule="exact"/>
                            <w:jc w:val="right"/>
                            <w:rPr>
                              <w:rFonts w:ascii="Arial" w:hAnsi="Arial" w:cs="Arial"/>
                              <w:sz w:val="14"/>
                              <w:lang w:val="de-AT"/>
                            </w:rPr>
                          </w:pPr>
                          <w:r w:rsidRPr="00F32025">
                            <w:rPr>
                              <w:rFonts w:ascii="Arial" w:hAnsi="Arial" w:cs="Arial"/>
                              <w:noProof/>
                              <w:sz w:val="14"/>
                              <w:lang w:val="de-AT"/>
                            </w:rPr>
                            <w:t>office@alpla.com</w:t>
                          </w:r>
                        </w:p>
                        <w:p w14:paraId="071735F2" w14:textId="77777777" w:rsidR="00742755" w:rsidRPr="00AB1E17" w:rsidRDefault="00742755" w:rsidP="00742755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4"/>
                              <w:lang w:val="de-AT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lang w:val="de-AT"/>
                            </w:rPr>
                            <w:t>www.alpla.com</w:t>
                          </w:r>
                        </w:p>
                      </w:tc>
                    </w:tr>
                    <w:tr w:rsidR="00742755" w:rsidRPr="00AB1E17" w14:paraId="2A22B30B" w14:textId="77777777" w:rsidTr="00742755">
                      <w:trPr>
                        <w:trHeight w:hRule="exact" w:val="624"/>
                      </w:trPr>
                      <w:tc>
                        <w:tcPr>
                          <w:tcW w:w="3828" w:type="dxa"/>
                        </w:tcPr>
                        <w:p w14:paraId="7E1FEF0D" w14:textId="77777777" w:rsidR="00742755" w:rsidRPr="00AB1E17" w:rsidRDefault="00742755" w:rsidP="00742755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4"/>
                              <w:lang w:val="de-AT"/>
                            </w:rPr>
                          </w:pPr>
                        </w:p>
                      </w:tc>
                    </w:tr>
                    <w:tr w:rsidR="00742755" w:rsidRPr="001947D2" w14:paraId="5EF4385C" w14:textId="77777777" w:rsidTr="00742755">
                      <w:tc>
                        <w:tcPr>
                          <w:tcW w:w="3828" w:type="dxa"/>
                        </w:tcPr>
                        <w:p w14:paraId="103B8770" w14:textId="77777777" w:rsidR="00742755" w:rsidRDefault="00742755" w:rsidP="00742755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b/>
                              <w:noProof/>
                              <w:sz w:val="14"/>
                              <w:lang w:val="de-AT"/>
                            </w:rPr>
                          </w:pPr>
                          <w:r w:rsidRPr="00F32025">
                            <w:rPr>
                              <w:rFonts w:ascii="Arial" w:hAnsi="Arial"/>
                              <w:b/>
                              <w:noProof/>
                              <w:sz w:val="14"/>
                              <w:lang w:val="de-AT"/>
                            </w:rPr>
                            <w:t>Ansprechpartner</w:t>
                          </w:r>
                        </w:p>
                        <w:p w14:paraId="56C79061" w14:textId="77777777" w:rsidR="00742755" w:rsidRPr="001947D2" w:rsidRDefault="00742755" w:rsidP="00742755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4"/>
                              <w:lang w:val="de-AT"/>
                            </w:rPr>
                          </w:pPr>
                          <w:r w:rsidRPr="001947D2">
                            <w:rPr>
                              <w:rFonts w:ascii="Arial" w:hAnsi="Arial"/>
                              <w:noProof/>
                              <w:sz w:val="14"/>
                              <w:lang w:val="de-AT"/>
                            </w:rPr>
                            <w:t>Dominic Fiel</w:t>
                          </w:r>
                        </w:p>
                        <w:p w14:paraId="40FAB806" w14:textId="77777777" w:rsidR="00742755" w:rsidRPr="007466C4" w:rsidRDefault="00742755" w:rsidP="00742755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4"/>
                              <w:lang w:val="de-AT"/>
                            </w:rPr>
                          </w:pPr>
                          <w:r>
                            <w:rPr>
                              <w:rFonts w:ascii="Arial" w:hAnsi="Arial"/>
                              <w:noProof/>
                              <w:sz w:val="14"/>
                              <w:lang w:val="de-AT"/>
                            </w:rPr>
                            <w:t>dominic.fiel</w:t>
                          </w:r>
                          <w:r w:rsidRPr="007466C4">
                            <w:rPr>
                              <w:rFonts w:ascii="Arial" w:hAnsi="Arial"/>
                              <w:sz w:val="14"/>
                              <w:lang w:val="de-AT"/>
                            </w:rPr>
                            <w:t>@alpla.com</w:t>
                          </w:r>
                        </w:p>
                        <w:p w14:paraId="6D728F66" w14:textId="77777777" w:rsidR="00742755" w:rsidRPr="001947D2" w:rsidRDefault="00742755" w:rsidP="001947D2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4"/>
                              <w:lang w:val="de-AT"/>
                            </w:rPr>
                          </w:pPr>
                          <w:r w:rsidRPr="001947D2">
                            <w:rPr>
                              <w:rFonts w:ascii="Arial" w:hAnsi="Arial"/>
                              <w:noProof/>
                              <w:sz w:val="14"/>
                              <w:lang w:val="de-AT"/>
                            </w:rPr>
                            <w:t xml:space="preserve">+43 (5574) 602 </w:t>
                          </w:r>
                          <w:r>
                            <w:rPr>
                              <w:rFonts w:ascii="Arial" w:hAnsi="Arial"/>
                              <w:noProof/>
                              <w:sz w:val="14"/>
                              <w:lang w:val="de-AT"/>
                            </w:rPr>
                            <w:t>119</w:t>
                          </w:r>
                        </w:p>
                      </w:tc>
                    </w:tr>
                  </w:tbl>
                  <w:p w14:paraId="5A230872" w14:textId="77777777" w:rsidR="00742755" w:rsidRPr="001947D2" w:rsidRDefault="00742755" w:rsidP="00742755">
                    <w:pPr>
                      <w:spacing w:after="0" w:line="240" w:lineRule="exact"/>
                      <w:jc w:val="right"/>
                      <w:rPr>
                        <w:rFonts w:ascii="Arial" w:hAnsi="Arial"/>
                        <w:sz w:val="14"/>
                        <w:lang w:val="de-AT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132006">
      <w:rPr>
        <w:rFonts w:ascii="Arial" w:hAnsi="Arial" w:cs="Arial"/>
        <w:b/>
        <w:noProof/>
        <w:sz w:val="14"/>
        <w:lang w:val="de-DE" w:eastAsia="de-DE"/>
      </w:rPr>
      <w:drawing>
        <wp:anchor distT="0" distB="0" distL="114300" distR="114300" simplePos="0" relativeHeight="251659264" behindDoc="1" locked="1" layoutInCell="1" allowOverlap="1" wp14:anchorId="09FCAA8D" wp14:editId="3D27AB61">
          <wp:simplePos x="0" y="0"/>
          <wp:positionH relativeFrom="page">
            <wp:posOffset>935990</wp:posOffset>
          </wp:positionH>
          <wp:positionV relativeFrom="page">
            <wp:posOffset>504190</wp:posOffset>
          </wp:positionV>
          <wp:extent cx="1148400" cy="2160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LPLA_Rgb_Blue_3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4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1FB"/>
    <w:multiLevelType w:val="hybridMultilevel"/>
    <w:tmpl w:val="B4B4CE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F0A60"/>
    <w:multiLevelType w:val="hybridMultilevel"/>
    <w:tmpl w:val="6ADAA1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orsten Leopold">
    <w15:presenceInfo w15:providerId="AD" w15:userId="S-1-5-21-1417001333-1935655697-854245398-4036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22"/>
    <w:rsid w:val="00002D68"/>
    <w:rsid w:val="00025685"/>
    <w:rsid w:val="00037696"/>
    <w:rsid w:val="000414B1"/>
    <w:rsid w:val="00045020"/>
    <w:rsid w:val="00055A22"/>
    <w:rsid w:val="00074D09"/>
    <w:rsid w:val="000753B2"/>
    <w:rsid w:val="00075C64"/>
    <w:rsid w:val="000D6402"/>
    <w:rsid w:val="0010143A"/>
    <w:rsid w:val="0010164E"/>
    <w:rsid w:val="00114B64"/>
    <w:rsid w:val="001918BC"/>
    <w:rsid w:val="001947D2"/>
    <w:rsid w:val="001B76E0"/>
    <w:rsid w:val="001B798D"/>
    <w:rsid w:val="001C044E"/>
    <w:rsid w:val="001D239B"/>
    <w:rsid w:val="001E2530"/>
    <w:rsid w:val="001E4491"/>
    <w:rsid w:val="001E6D92"/>
    <w:rsid w:val="001F2B63"/>
    <w:rsid w:val="002320DD"/>
    <w:rsid w:val="002362AB"/>
    <w:rsid w:val="00251E5B"/>
    <w:rsid w:val="002531B5"/>
    <w:rsid w:val="00256246"/>
    <w:rsid w:val="0027425A"/>
    <w:rsid w:val="002906FF"/>
    <w:rsid w:val="002A3E77"/>
    <w:rsid w:val="002B5EB4"/>
    <w:rsid w:val="002B6322"/>
    <w:rsid w:val="002D25C2"/>
    <w:rsid w:val="002E18BF"/>
    <w:rsid w:val="002E1963"/>
    <w:rsid w:val="002E3365"/>
    <w:rsid w:val="00311B76"/>
    <w:rsid w:val="00314721"/>
    <w:rsid w:val="00317101"/>
    <w:rsid w:val="00321BA5"/>
    <w:rsid w:val="00324C7D"/>
    <w:rsid w:val="00385EAB"/>
    <w:rsid w:val="003A426F"/>
    <w:rsid w:val="003A535C"/>
    <w:rsid w:val="003B7991"/>
    <w:rsid w:val="003C6283"/>
    <w:rsid w:val="003D649E"/>
    <w:rsid w:val="003F14B5"/>
    <w:rsid w:val="0040713A"/>
    <w:rsid w:val="00411B0C"/>
    <w:rsid w:val="00433784"/>
    <w:rsid w:val="004461EC"/>
    <w:rsid w:val="00452169"/>
    <w:rsid w:val="00460AC9"/>
    <w:rsid w:val="00481B62"/>
    <w:rsid w:val="00497DE3"/>
    <w:rsid w:val="004A229D"/>
    <w:rsid w:val="004F310A"/>
    <w:rsid w:val="0050384D"/>
    <w:rsid w:val="0050793C"/>
    <w:rsid w:val="00510A4B"/>
    <w:rsid w:val="00550840"/>
    <w:rsid w:val="00574BC8"/>
    <w:rsid w:val="0058115E"/>
    <w:rsid w:val="00597474"/>
    <w:rsid w:val="005A7950"/>
    <w:rsid w:val="005C07C4"/>
    <w:rsid w:val="005C7AE5"/>
    <w:rsid w:val="005D729E"/>
    <w:rsid w:val="005E12AD"/>
    <w:rsid w:val="0060338A"/>
    <w:rsid w:val="006264E7"/>
    <w:rsid w:val="0064319D"/>
    <w:rsid w:val="0065143A"/>
    <w:rsid w:val="00662737"/>
    <w:rsid w:val="0069303B"/>
    <w:rsid w:val="006A1F27"/>
    <w:rsid w:val="006A4A38"/>
    <w:rsid w:val="006A7409"/>
    <w:rsid w:val="006C31A9"/>
    <w:rsid w:val="006D73E4"/>
    <w:rsid w:val="00701631"/>
    <w:rsid w:val="00717418"/>
    <w:rsid w:val="00742755"/>
    <w:rsid w:val="007466C4"/>
    <w:rsid w:val="007550BE"/>
    <w:rsid w:val="0076235C"/>
    <w:rsid w:val="00773CE4"/>
    <w:rsid w:val="00775BD2"/>
    <w:rsid w:val="00781FE0"/>
    <w:rsid w:val="007C47B4"/>
    <w:rsid w:val="007D1E0F"/>
    <w:rsid w:val="007D6BE7"/>
    <w:rsid w:val="00816DB3"/>
    <w:rsid w:val="00821BAE"/>
    <w:rsid w:val="00841395"/>
    <w:rsid w:val="00843153"/>
    <w:rsid w:val="00843958"/>
    <w:rsid w:val="0084551F"/>
    <w:rsid w:val="00862689"/>
    <w:rsid w:val="00894458"/>
    <w:rsid w:val="008C78A8"/>
    <w:rsid w:val="008F289B"/>
    <w:rsid w:val="008F3C30"/>
    <w:rsid w:val="008F5A37"/>
    <w:rsid w:val="00910545"/>
    <w:rsid w:val="00911181"/>
    <w:rsid w:val="009144A8"/>
    <w:rsid w:val="0092406D"/>
    <w:rsid w:val="00943AC3"/>
    <w:rsid w:val="00956CB7"/>
    <w:rsid w:val="009574BF"/>
    <w:rsid w:val="009620C0"/>
    <w:rsid w:val="009A15F0"/>
    <w:rsid w:val="009C2158"/>
    <w:rsid w:val="009D0DB7"/>
    <w:rsid w:val="009E0DCC"/>
    <w:rsid w:val="009F115E"/>
    <w:rsid w:val="00A012FA"/>
    <w:rsid w:val="00A27FA2"/>
    <w:rsid w:val="00A81198"/>
    <w:rsid w:val="00A914F5"/>
    <w:rsid w:val="00AE2005"/>
    <w:rsid w:val="00AF4904"/>
    <w:rsid w:val="00B14E41"/>
    <w:rsid w:val="00B50DFA"/>
    <w:rsid w:val="00B62CDD"/>
    <w:rsid w:val="00B7622E"/>
    <w:rsid w:val="00BA3FDC"/>
    <w:rsid w:val="00BD3844"/>
    <w:rsid w:val="00BD777A"/>
    <w:rsid w:val="00BE1FBC"/>
    <w:rsid w:val="00BF4547"/>
    <w:rsid w:val="00BF5F84"/>
    <w:rsid w:val="00C33A46"/>
    <w:rsid w:val="00C54025"/>
    <w:rsid w:val="00C60A8B"/>
    <w:rsid w:val="00C66142"/>
    <w:rsid w:val="00C673B3"/>
    <w:rsid w:val="00C6787F"/>
    <w:rsid w:val="00CA0C2B"/>
    <w:rsid w:val="00CB11BC"/>
    <w:rsid w:val="00CD1A8F"/>
    <w:rsid w:val="00CD6CF6"/>
    <w:rsid w:val="00CE4DCF"/>
    <w:rsid w:val="00D47FBD"/>
    <w:rsid w:val="00D67261"/>
    <w:rsid w:val="00D777F1"/>
    <w:rsid w:val="00D85426"/>
    <w:rsid w:val="00DA64BC"/>
    <w:rsid w:val="00DB2E34"/>
    <w:rsid w:val="00DD42AB"/>
    <w:rsid w:val="00DE0D18"/>
    <w:rsid w:val="00E22164"/>
    <w:rsid w:val="00E31F24"/>
    <w:rsid w:val="00E35987"/>
    <w:rsid w:val="00E40E8B"/>
    <w:rsid w:val="00E449B3"/>
    <w:rsid w:val="00E46638"/>
    <w:rsid w:val="00E559C7"/>
    <w:rsid w:val="00E871B4"/>
    <w:rsid w:val="00E97E67"/>
    <w:rsid w:val="00EA09C1"/>
    <w:rsid w:val="00ED1454"/>
    <w:rsid w:val="00EF5B86"/>
    <w:rsid w:val="00F32025"/>
    <w:rsid w:val="00F41188"/>
    <w:rsid w:val="00F445A4"/>
    <w:rsid w:val="00F53822"/>
    <w:rsid w:val="00F73B83"/>
    <w:rsid w:val="00F866CA"/>
    <w:rsid w:val="00FC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6F7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D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777A"/>
  </w:style>
  <w:style w:type="paragraph" w:styleId="Fuzeile">
    <w:name w:val="footer"/>
    <w:basedOn w:val="Standard"/>
    <w:link w:val="FuzeileZchn"/>
    <w:uiPriority w:val="99"/>
    <w:unhideWhenUsed/>
    <w:rsid w:val="00BD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777A"/>
  </w:style>
  <w:style w:type="table" w:styleId="Tabellenraster">
    <w:name w:val="Table Grid"/>
    <w:basedOn w:val="NormaleTabelle"/>
    <w:uiPriority w:val="39"/>
    <w:rsid w:val="00BD7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1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1E5B"/>
    <w:rPr>
      <w:rFonts w:ascii="Segoe UI" w:hAnsi="Segoe UI" w:cs="Segoe UI"/>
      <w:sz w:val="18"/>
      <w:szCs w:val="18"/>
    </w:rPr>
  </w:style>
  <w:style w:type="paragraph" w:customStyle="1" w:styleId="Pzwei">
    <w:name w:val="Pzwei"/>
    <w:basedOn w:val="Standard"/>
    <w:rsid w:val="001947D2"/>
    <w:pPr>
      <w:spacing w:after="0" w:line="290" w:lineRule="atLeast"/>
    </w:pPr>
    <w:rPr>
      <w:rFonts w:ascii="Arial" w:eastAsia="Times New Roman" w:hAnsi="Arial" w:cs="Times New Roman"/>
      <w:w w:val="104"/>
      <w:sz w:val="21"/>
      <w:szCs w:val="24"/>
      <w:lang w:val="de-AT" w:eastAsia="de-DE"/>
    </w:rPr>
  </w:style>
  <w:style w:type="character" w:styleId="Hyperlink">
    <w:name w:val="Hyperlink"/>
    <w:rsid w:val="002B5EB4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1BA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1BA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1BA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1BA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1BAE"/>
    <w:rPr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497D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D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777A"/>
  </w:style>
  <w:style w:type="paragraph" w:styleId="Fuzeile">
    <w:name w:val="footer"/>
    <w:basedOn w:val="Standard"/>
    <w:link w:val="FuzeileZchn"/>
    <w:uiPriority w:val="99"/>
    <w:unhideWhenUsed/>
    <w:rsid w:val="00BD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777A"/>
  </w:style>
  <w:style w:type="table" w:styleId="Tabellenraster">
    <w:name w:val="Table Grid"/>
    <w:basedOn w:val="NormaleTabelle"/>
    <w:uiPriority w:val="39"/>
    <w:rsid w:val="00BD7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1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1E5B"/>
    <w:rPr>
      <w:rFonts w:ascii="Segoe UI" w:hAnsi="Segoe UI" w:cs="Segoe UI"/>
      <w:sz w:val="18"/>
      <w:szCs w:val="18"/>
    </w:rPr>
  </w:style>
  <w:style w:type="paragraph" w:customStyle="1" w:styleId="Pzwei">
    <w:name w:val="Pzwei"/>
    <w:basedOn w:val="Standard"/>
    <w:rsid w:val="001947D2"/>
    <w:pPr>
      <w:spacing w:after="0" w:line="290" w:lineRule="atLeast"/>
    </w:pPr>
    <w:rPr>
      <w:rFonts w:ascii="Arial" w:eastAsia="Times New Roman" w:hAnsi="Arial" w:cs="Times New Roman"/>
      <w:w w:val="104"/>
      <w:sz w:val="21"/>
      <w:szCs w:val="24"/>
      <w:lang w:val="de-AT" w:eastAsia="de-DE"/>
    </w:rPr>
  </w:style>
  <w:style w:type="character" w:styleId="Hyperlink">
    <w:name w:val="Hyperlink"/>
    <w:rsid w:val="002B5EB4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1BA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1BA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1BA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1BA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1BAE"/>
    <w:rPr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497D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alexandra.dittrich@pzwei.at" TargetMode="External"/><Relationship Id="rId10" Type="http://schemas.openxmlformats.org/officeDocument/2006/relationships/hyperlink" Target="mailto:dominic.fiel@alpla.com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://www.alpla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el01\Desktop\AT_Hard_(German_A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2FAA0-27AA-40AF-840C-B93F1C469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AT_Hard_(German_A4).dotx</Template>
  <TotalTime>0</TotalTime>
  <Pages>3</Pages>
  <Words>668</Words>
  <Characters>4211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fiel01</dc:creator>
  <cp:lastModifiedBy>Pzwei. Alexandra Dittrich</cp:lastModifiedBy>
  <cp:revision>5</cp:revision>
  <cp:lastPrinted>2016-08-11T13:02:00Z</cp:lastPrinted>
  <dcterms:created xsi:type="dcterms:W3CDTF">2016-10-10T09:00:00Z</dcterms:created>
  <dcterms:modified xsi:type="dcterms:W3CDTF">2016-10-13T07:52:00Z</dcterms:modified>
</cp:coreProperties>
</file>