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A" w:rsidRPr="008D3C9E" w:rsidRDefault="00BD777A" w:rsidP="00BD777A">
      <w:pPr>
        <w:spacing w:after="0" w:line="280" w:lineRule="exact"/>
        <w:rPr>
          <w:rFonts w:ascii="Arial" w:hAnsi="Arial" w:cs="Arial"/>
          <w:sz w:val="21"/>
        </w:rPr>
      </w:pPr>
      <w:bookmarkStart w:id="0" w:name="_GoBack"/>
      <w:bookmarkEnd w:id="0"/>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Default="001947D2" w:rsidP="00BD777A">
      <w:pPr>
        <w:spacing w:after="0" w:line="280" w:lineRule="exact"/>
        <w:rPr>
          <w:rFonts w:ascii="Arial" w:hAnsi="Arial" w:cs="Arial"/>
          <w:sz w:val="21"/>
        </w:rPr>
      </w:pPr>
    </w:p>
    <w:p w:rsidR="00AE2005" w:rsidRPr="008D3C9E" w:rsidRDefault="00AE2005" w:rsidP="00BD777A">
      <w:pPr>
        <w:spacing w:after="0" w:line="280" w:lineRule="exact"/>
        <w:rPr>
          <w:rFonts w:ascii="Arial" w:hAnsi="Arial" w:cs="Arial"/>
          <w:sz w:val="21"/>
        </w:rPr>
      </w:pPr>
    </w:p>
    <w:p w:rsidR="002B5EB4" w:rsidRDefault="0050793C" w:rsidP="002B5EB4">
      <w:pPr>
        <w:pStyle w:val="Pzwei"/>
        <w:rPr>
          <w:b/>
        </w:rPr>
      </w:pPr>
      <w:r>
        <w:rPr>
          <w:b/>
        </w:rPr>
        <w:t>ALPLA: New production site in Egypt</w:t>
      </w:r>
    </w:p>
    <w:p w:rsidR="002B5EB4" w:rsidRDefault="0050793C" w:rsidP="002B5EB4">
      <w:pPr>
        <w:pStyle w:val="Pzwei"/>
        <w:rPr>
          <w:bCs/>
        </w:rPr>
      </w:pPr>
      <w:r>
        <w:t>Acquisition of Cairo branch from Argo S.A. strengthens presence in Africa</w:t>
      </w:r>
    </w:p>
    <w:p w:rsidR="002B5EB4" w:rsidRDefault="002B5EB4" w:rsidP="002B5EB4">
      <w:pPr>
        <w:pStyle w:val="Pzwei"/>
        <w:rPr>
          <w:bCs/>
        </w:rPr>
      </w:pPr>
    </w:p>
    <w:p w:rsidR="00497DE3" w:rsidRPr="00497DE3" w:rsidRDefault="002B5EB4" w:rsidP="002B5EB4">
      <w:pPr>
        <w:pStyle w:val="Pzwei"/>
        <w:rPr>
          <w:i/>
          <w:iCs/>
        </w:rPr>
      </w:pPr>
      <w:r>
        <w:rPr>
          <w:i/>
        </w:rPr>
        <w:t xml:space="preserve">Hard/Cairo, </w:t>
      </w:r>
      <w:r w:rsidR="00A4427D">
        <w:rPr>
          <w:i/>
        </w:rPr>
        <w:t>30</w:t>
      </w:r>
      <w:r>
        <w:rPr>
          <w:i/>
        </w:rPr>
        <w:t xml:space="preserve"> November 2015 – ALPLA Holding GmbH will take over the Egyptian production site of Argo S.A. at the end of 2015. In doing so, the Austrian-based specialist in plastic packaging will expand its market position in Africa. ALPLA opened its first site on the African continent in 2014 in Johannesburg.</w:t>
      </w:r>
    </w:p>
    <w:p w:rsidR="00497DE3" w:rsidRPr="00497DE3" w:rsidRDefault="00497DE3" w:rsidP="002B5EB4">
      <w:pPr>
        <w:pStyle w:val="Pzwei"/>
        <w:rPr>
          <w:i/>
          <w:iCs/>
        </w:rPr>
      </w:pPr>
    </w:p>
    <w:p w:rsidR="000D6402" w:rsidRDefault="00742755" w:rsidP="002B5EB4">
      <w:pPr>
        <w:pStyle w:val="Pzwei"/>
        <w:rPr>
          <w:bCs/>
          <w:iCs/>
        </w:rPr>
      </w:pPr>
      <w:r>
        <w:t xml:space="preserve">Argo S.A., founded in 1970 and based in Athens, has branches in Greece, Romania and, since 2011, in Egypt. The ALPLA Group will take over the production site in Cairo at the end of December 2015. The contracting parties </w:t>
      </w:r>
      <w:r w:rsidR="000D63FC">
        <w:t xml:space="preserve">have </w:t>
      </w:r>
      <w:r>
        <w:t>agreed not to disclose the purchase price.</w:t>
      </w:r>
    </w:p>
    <w:p w:rsidR="000D6402" w:rsidRDefault="000D6402" w:rsidP="002B5EB4">
      <w:pPr>
        <w:pStyle w:val="Pzwei"/>
        <w:rPr>
          <w:bCs/>
          <w:iCs/>
        </w:rPr>
      </w:pPr>
    </w:p>
    <w:p w:rsidR="002B5EB4" w:rsidRDefault="000D6402" w:rsidP="002B5EB4">
      <w:pPr>
        <w:pStyle w:val="Pzwei"/>
        <w:rPr>
          <w:bCs/>
          <w:iCs/>
        </w:rPr>
      </w:pPr>
      <w:r>
        <w:t>The site is located around 30 kilometres north-east of central Cairo, in the industrial area of El Obour. Around 50 employees are currently working here.</w:t>
      </w:r>
    </w:p>
    <w:p w:rsidR="00A81198" w:rsidRDefault="00A81198" w:rsidP="002B5EB4">
      <w:pPr>
        <w:pStyle w:val="Pzwei"/>
        <w:rPr>
          <w:bCs/>
          <w:iCs/>
        </w:rPr>
      </w:pPr>
    </w:p>
    <w:p w:rsidR="00A81198" w:rsidRDefault="00A81198" w:rsidP="002B5EB4">
      <w:pPr>
        <w:pStyle w:val="Pzwei"/>
        <w:rPr>
          <w:bCs/>
          <w:iCs/>
        </w:rPr>
      </w:pPr>
      <w:r>
        <w:t xml:space="preserve">"The acquisition of this branch is a second important step to further expand our presence in Africa," says ALPLA CEO Günther Lehner. ALPLA opened its first site in Africa in 2014 in Johannesburg. Around 50 people are also employed at the site in South Africa, mainly involved in producing packaging for home care and cosmetic items. </w:t>
      </w:r>
    </w:p>
    <w:p w:rsidR="002B5EB4" w:rsidRDefault="002B5EB4" w:rsidP="002B5EB4">
      <w:pPr>
        <w:pStyle w:val="Pzwei"/>
        <w:rPr>
          <w:bCs/>
          <w:iCs/>
        </w:rPr>
      </w:pPr>
    </w:p>
    <w:p w:rsidR="002B5EB4" w:rsidRDefault="002B5EB4" w:rsidP="002B5EB4">
      <w:pPr>
        <w:pStyle w:val="Pzwei"/>
        <w:rPr>
          <w:b/>
          <w:iCs/>
        </w:rPr>
      </w:pPr>
      <w:r>
        <w:rPr>
          <w:b/>
        </w:rPr>
        <w:t xml:space="preserve">More information: </w:t>
      </w:r>
      <w:hyperlink r:id="rId7">
        <w:r>
          <w:rPr>
            <w:rStyle w:val="Hyperlink"/>
            <w:b/>
          </w:rPr>
          <w:t>www.alpla.com</w:t>
        </w:r>
      </w:hyperlink>
    </w:p>
    <w:p w:rsidR="000D6402" w:rsidRDefault="000D6402" w:rsidP="002B5EB4">
      <w:pPr>
        <w:pStyle w:val="Pzwei"/>
        <w:rPr>
          <w:iCs/>
        </w:rPr>
      </w:pPr>
    </w:p>
    <w:p w:rsidR="000D6402" w:rsidRPr="0060338A" w:rsidRDefault="000D6402" w:rsidP="002B5EB4">
      <w:pPr>
        <w:pStyle w:val="Pzwei"/>
        <w:rPr>
          <w:iCs/>
        </w:rPr>
      </w:pPr>
    </w:p>
    <w:p w:rsidR="00074D09" w:rsidRDefault="00074D09" w:rsidP="002B5EB4">
      <w:pPr>
        <w:pStyle w:val="Pzwei"/>
        <w:rPr>
          <w:b/>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 xml:space="preserve">ALPLA is one of the leading companies in the area of packaging solutions and is renowned throughout the world for producing plastic packaging of the highest quality. Around 16,000 employees at 154 locations across 40 countries produce </w:t>
      </w:r>
      <w:r>
        <w:lastRenderedPageBreak/>
        <w:t>high-quality packaging for brands in the food, drinks, cosmetics and cleaning industries. ALPLA celebrated its 60th anniversary in 2015.</w:t>
      </w:r>
    </w:p>
    <w:p w:rsidR="00843958" w:rsidRDefault="00843958" w:rsidP="002B5EB4">
      <w:pPr>
        <w:pStyle w:val="Pzwei"/>
        <w:rPr>
          <w:bCs/>
          <w:iCs/>
        </w:rPr>
      </w:pPr>
    </w:p>
    <w:p w:rsidR="009F0015" w:rsidRDefault="009F0015" w:rsidP="002B5EB4">
      <w:pPr>
        <w:pStyle w:val="Pzwei"/>
        <w:rPr>
          <w:bCs/>
          <w:iCs/>
        </w:rPr>
      </w:pPr>
    </w:p>
    <w:p w:rsidR="009F0015" w:rsidRDefault="009F0015" w:rsidP="002B5EB4">
      <w:pPr>
        <w:pStyle w:val="Pzwei"/>
        <w:rPr>
          <w:bCs/>
          <w:iCs/>
        </w:rPr>
      </w:pPr>
    </w:p>
    <w:p w:rsidR="00843958" w:rsidRPr="00843958" w:rsidRDefault="00843958" w:rsidP="002B5EB4">
      <w:pPr>
        <w:pStyle w:val="Pzwei"/>
        <w:rPr>
          <w:b/>
          <w:bCs/>
          <w:iCs/>
        </w:rPr>
      </w:pPr>
      <w:r>
        <w:rPr>
          <w:b/>
        </w:rPr>
        <w:t xml:space="preserve">Image texts: </w:t>
      </w:r>
    </w:p>
    <w:p w:rsidR="0060338A" w:rsidRDefault="00A4427D" w:rsidP="0060338A">
      <w:pPr>
        <w:pStyle w:val="Pzwei"/>
        <w:rPr>
          <w:bCs/>
          <w:iCs/>
        </w:rPr>
      </w:pPr>
      <w:r w:rsidRPr="00574BC8">
        <w:t>ALPLA_</w:t>
      </w:r>
      <w:r>
        <w:t>Produkte</w:t>
      </w:r>
      <w:r w:rsidRPr="00574BC8">
        <w:t>.jpg</w:t>
      </w:r>
      <w:r w:rsidRPr="00574BC8">
        <w:rPr>
          <w:iCs/>
        </w:rPr>
        <w:t>:</w:t>
      </w:r>
      <w:r>
        <w:rPr>
          <w:iCs/>
        </w:rPr>
        <w:t xml:space="preserve"> </w:t>
      </w:r>
      <w:r>
        <w:rPr>
          <w:bCs/>
          <w:iCs/>
        </w:rPr>
        <w:t xml:space="preserve">ALPLA products capture the African market: With a new production site </w:t>
      </w:r>
      <w:r w:rsidR="00742755">
        <w:t>ALPLA is strengthening its market presence in Africa</w:t>
      </w:r>
      <w:r>
        <w:t>.</w:t>
      </w:r>
      <w:r w:rsidR="00742755">
        <w:t xml:space="preserve"> </w:t>
      </w:r>
    </w:p>
    <w:p w:rsidR="0060338A" w:rsidRDefault="0060338A" w:rsidP="0060338A">
      <w:pPr>
        <w:pStyle w:val="Pzwei"/>
        <w:rPr>
          <w:bCs/>
          <w:iCs/>
        </w:rPr>
      </w:pPr>
    </w:p>
    <w:p w:rsidR="0060338A" w:rsidRPr="00DA0E89" w:rsidRDefault="00742755" w:rsidP="0060338A">
      <w:pPr>
        <w:pStyle w:val="Pzwei"/>
        <w:rPr>
          <w:iCs/>
        </w:rPr>
      </w:pPr>
      <w:r>
        <w:t>Copyright: ALPLA. Credit must be provided for use of photographs.</w:t>
      </w:r>
    </w:p>
    <w:p w:rsidR="0060338A" w:rsidRDefault="0060338A" w:rsidP="0060338A">
      <w:pPr>
        <w:pStyle w:val="Pzwei"/>
        <w:rPr>
          <w:bCs/>
          <w:iCs/>
        </w:rPr>
      </w:pPr>
    </w:p>
    <w:p w:rsidR="009F0015" w:rsidRDefault="009F0015" w:rsidP="0060338A">
      <w:pPr>
        <w:pStyle w:val="Pzwei"/>
        <w:rPr>
          <w:bCs/>
          <w:iCs/>
        </w:rPr>
      </w:pPr>
    </w:p>
    <w:p w:rsidR="009F0015" w:rsidRPr="006F507E" w:rsidRDefault="009F0015" w:rsidP="0060338A">
      <w:pPr>
        <w:pStyle w:val="Pzwei"/>
        <w:rPr>
          <w:bCs/>
          <w:iCs/>
        </w:rPr>
      </w:pPr>
    </w:p>
    <w:p w:rsidR="0060338A" w:rsidRDefault="0060338A" w:rsidP="0060338A">
      <w:pPr>
        <w:pStyle w:val="Pzwei"/>
        <w:rPr>
          <w:b/>
          <w:bCs/>
          <w:iCs/>
        </w:rPr>
      </w:pPr>
      <w:r>
        <w:rPr>
          <w:b/>
        </w:rPr>
        <w:t>Additional information for editors:</w:t>
      </w:r>
    </w:p>
    <w:p w:rsidR="0060338A" w:rsidRPr="00F53822" w:rsidRDefault="0060338A" w:rsidP="0060338A">
      <w:pPr>
        <w:pStyle w:val="Pzwei"/>
        <w:rPr>
          <w:bCs/>
          <w:iCs/>
        </w:rPr>
      </w:pPr>
      <w:r>
        <w:t>ALPLA, Dominic Fiel (Corporate Marketing &amp; Brand Manager), Telephone: +43 (0)5574 602 119, Email: dominic.fiel@alpla.com</w:t>
      </w:r>
    </w:p>
    <w:p w:rsidR="002B5EB4" w:rsidRPr="002B5EB4" w:rsidRDefault="002B5EB4" w:rsidP="002B5EB4">
      <w:pPr>
        <w:pStyle w:val="Pzwei"/>
        <w:rPr>
          <w:bCs/>
          <w:iCs/>
        </w:rPr>
        <w:sectPr w:rsidR="002B5EB4" w:rsidRPr="002B5EB4" w:rsidSect="00BD777A">
          <w:headerReference w:type="default" r:id="rId8"/>
          <w:footerReference w:type="default" r:id="rId9"/>
          <w:headerReference w:type="first" r:id="rId10"/>
          <w:footerReference w:type="first" r:id="rId11"/>
          <w:pgSz w:w="11906" w:h="16838" w:code="9"/>
          <w:pgMar w:top="2948" w:right="2552" w:bottom="1418" w:left="1474" w:header="1021" w:footer="340" w:gutter="0"/>
          <w:pgNumType w:start="1"/>
          <w:cols w:space="708"/>
          <w:titlePg/>
          <w:docGrid w:linePitch="360"/>
        </w:sectPr>
      </w:pPr>
      <w:r>
        <w:t>Pzwei. Pressearbeit, Alexandra Dittrich, Telephone: +43 (0)664 3939353, Email: alexandra.dittrich@pzwei.at</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E3" w:rsidRDefault="00596EE3">
      <w:pPr>
        <w:spacing w:after="0" w:line="240" w:lineRule="auto"/>
      </w:pPr>
      <w:r>
        <w:separator/>
      </w:r>
    </w:p>
  </w:endnote>
  <w:endnote w:type="continuationSeparator" w:id="0">
    <w:p w:rsidR="00596EE3" w:rsidRDefault="0059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043504"/>
      <w:docPartObj>
        <w:docPartGallery w:val="Page Numbers (Bottom of Page)"/>
        <w:docPartUnique/>
      </w:docPartObj>
    </w:sdtPr>
    <w:sdtEndPr>
      <w:rPr>
        <w:noProof/>
      </w:rPr>
    </w:sdtEndPr>
    <w:sdtContent>
      <w:p w:rsidR="00742755" w:rsidRPr="00BB35ED" w:rsidRDefault="00F81737" w:rsidP="00742755">
        <w:pPr>
          <w:pStyle w:val="Footer"/>
          <w:ind w:right="-1877"/>
          <w:jc w:val="right"/>
          <w:rPr>
            <w:sz w:val="12"/>
            <w:szCs w:val="12"/>
          </w:rPr>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217F4">
          <w:rPr>
            <w:rFonts w:ascii="Arial" w:hAnsi="Arial" w:cs="Arial"/>
            <w:noProof/>
            <w:sz w:val="12"/>
            <w:szCs w:val="12"/>
          </w:rPr>
          <w:t>2</w:t>
        </w:r>
        <w:r w:rsidRPr="00BB35ED">
          <w:rPr>
            <w:rFonts w:ascii="Arial" w:hAnsi="Arial" w:cs="Arial"/>
            <w:noProof/>
            <w:sz w:val="12"/>
            <w:szCs w:val="12"/>
          </w:rPr>
          <w:fldChar w:fldCharType="end"/>
        </w:r>
        <w:r w:rsidR="00742755">
          <w:rPr>
            <w:rFonts w:ascii="Arial" w:hAnsi="Arial"/>
            <w:noProof/>
            <w:sz w:val="12"/>
          </w:rPr>
          <w:t>/</w:t>
        </w:r>
        <w:r w:rsidRPr="00BB35ED">
          <w:rPr>
            <w:rFonts w:ascii="Arial" w:hAnsi="Arial" w:cs="Arial"/>
            <w:noProof/>
            <w:sz w:val="12"/>
            <w:szCs w:val="12"/>
          </w:rPr>
          <w:fldChar w:fldCharType="begin"/>
        </w:r>
        <w:r w:rsidR="00742755"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217F4">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4680"/>
      <w:docPartObj>
        <w:docPartGallery w:val="Page Numbers (Bottom of Page)"/>
        <w:docPartUnique/>
      </w:docPartObj>
    </w:sdtPr>
    <w:sdtEndPr>
      <w:rPr>
        <w:noProof/>
      </w:rPr>
    </w:sdtEndPr>
    <w:sdtContent>
      <w:p w:rsidR="00742755" w:rsidRDefault="00F81737" w:rsidP="00742755">
        <w:pPr>
          <w:pStyle w:val="Footer"/>
          <w:ind w:right="-1877"/>
          <w:jc w:val="right"/>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217F4">
          <w:rPr>
            <w:rFonts w:ascii="Arial" w:hAnsi="Arial" w:cs="Arial"/>
            <w:noProof/>
            <w:sz w:val="12"/>
            <w:szCs w:val="12"/>
          </w:rPr>
          <w:t>1</w:t>
        </w:r>
        <w:r w:rsidRPr="00BB35ED">
          <w:rPr>
            <w:rFonts w:ascii="Arial" w:hAnsi="Arial" w:cs="Arial"/>
            <w:noProof/>
            <w:sz w:val="12"/>
            <w:szCs w:val="12"/>
          </w:rPr>
          <w:fldChar w:fldCharType="end"/>
        </w:r>
        <w:r w:rsidR="00742755">
          <w:rPr>
            <w:rFonts w:ascii="Arial" w:hAnsi="Arial"/>
            <w:noProof/>
            <w:sz w:val="12"/>
          </w:rPr>
          <w:t>/</w:t>
        </w:r>
        <w:r w:rsidRPr="00BB35ED">
          <w:rPr>
            <w:rFonts w:ascii="Arial" w:hAnsi="Arial" w:cs="Arial"/>
            <w:noProof/>
            <w:sz w:val="12"/>
            <w:szCs w:val="12"/>
          </w:rPr>
          <w:fldChar w:fldCharType="begin"/>
        </w:r>
        <w:r w:rsidR="00742755"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B217F4">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E3" w:rsidRDefault="00596EE3">
      <w:pPr>
        <w:spacing w:after="0" w:line="240" w:lineRule="auto"/>
      </w:pPr>
      <w:r>
        <w:separator/>
      </w:r>
    </w:p>
  </w:footnote>
  <w:footnote w:type="continuationSeparator" w:id="0">
    <w:p w:rsidR="00596EE3" w:rsidRDefault="0059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55" w:rsidRDefault="00742755">
    <w:pPr>
      <w:pStyle w:val="Header"/>
    </w:pPr>
    <w:r>
      <w:rPr>
        <w:rFonts w:ascii="Arial" w:hAnsi="Arial" w:cs="Arial"/>
        <w:b/>
        <w:noProof/>
        <w:sz w:val="14"/>
        <w:lang w:val="de-AT" w:eastAsia="zh-CN" w:bidi="th-TH"/>
      </w:rPr>
      <w:drawing>
        <wp:anchor distT="0" distB="0" distL="114300" distR="114300" simplePos="0" relativeHeight="251657728"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55" w:rsidRPr="00132006" w:rsidRDefault="00B217F4" w:rsidP="00742755">
    <w:pPr>
      <w:pStyle w:val="Header"/>
      <w:tabs>
        <w:tab w:val="left" w:pos="9199"/>
        <w:tab w:val="right" w:pos="9807"/>
      </w:tabs>
      <w:spacing w:line="240" w:lineRule="exact"/>
      <w:ind w:right="-1871"/>
      <w:rPr>
        <w:rFonts w:ascii="Arial" w:hAnsi="Arial" w:cs="Arial"/>
        <w:sz w:val="14"/>
      </w:rPr>
    </w:pPr>
    <w:r>
      <w:rPr>
        <w:rFonts w:ascii="Arial" w:hAnsi="Arial" w:cs="Arial"/>
        <w:b/>
        <w:noProof/>
        <w:sz w:val="14"/>
        <w:lang w:val="de-AT" w:eastAsia="zh-CN" w:bidi="th-TH"/>
      </w:rPr>
      <mc:AlternateContent>
        <mc:Choice Requires="wps">
          <w:drawing>
            <wp:anchor distT="0" distB="0" distL="114300" distR="114300" simplePos="0" relativeHeight="251658752" behindDoc="1" locked="0" layoutInCell="1" allowOverlap="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81737">
                            <w:tc>
                              <w:tcPr>
                                <w:tcW w:w="3828" w:type="dxa"/>
                              </w:tcPr>
                              <w:p w:rsidR="00742755" w:rsidRPr="000D63FC" w:rsidRDefault="00742755" w:rsidP="00742755">
                                <w:pPr>
                                  <w:pStyle w:val="Header"/>
                                  <w:spacing w:line="240" w:lineRule="exact"/>
                                  <w:jc w:val="right"/>
                                  <w:rPr>
                                    <w:rFonts w:ascii="Arial" w:hAnsi="Arial" w:cs="Arial"/>
                                    <w:b/>
                                    <w:sz w:val="14"/>
                                    <w:lang w:val="de-DE"/>
                                  </w:rPr>
                                </w:pPr>
                                <w:r w:rsidRPr="000D63FC">
                                  <w:rPr>
                                    <w:rFonts w:ascii="Arial" w:hAnsi="Arial"/>
                                    <w:b/>
                                    <w:noProof/>
                                    <w:sz w:val="14"/>
                                    <w:lang w:val="de-DE"/>
                                  </w:rPr>
                                  <w:t>ALPLA Werke Alwin Lehner GmbH &amp; Co KG</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Mockenstraße 34</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6971 Hard</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Austria</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 xml:space="preserve">T +43 (0)5574 602 0 </w:t>
                                </w:r>
                              </w:p>
                              <w:p w:rsidR="00742755" w:rsidRPr="000D63FC" w:rsidRDefault="00742755" w:rsidP="00742755">
                                <w:pPr>
                                  <w:spacing w:line="240" w:lineRule="exact"/>
                                  <w:jc w:val="right"/>
                                  <w:rPr>
                                    <w:rFonts w:ascii="Arial" w:hAnsi="Arial" w:cs="Arial"/>
                                    <w:sz w:val="14"/>
                                    <w:lang w:val="de-DE"/>
                                  </w:rPr>
                                </w:pPr>
                                <w:r w:rsidRPr="000D63FC">
                                  <w:rPr>
                                    <w:rFonts w:ascii="Arial" w:hAnsi="Arial"/>
                                    <w:noProof/>
                                    <w:sz w:val="14"/>
                                    <w:lang w:val="de-DE"/>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F81737">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F81737">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F81737">
                      <w:tc>
                        <w:tcPr>
                          <w:tcW w:w="3828" w:type="dxa"/>
                        </w:tcPr>
                        <w:p w:rsidR="00742755" w:rsidRPr="000D63FC" w:rsidRDefault="00742755" w:rsidP="00742755">
                          <w:pPr>
                            <w:pStyle w:val="Header"/>
                            <w:spacing w:line="240" w:lineRule="exact"/>
                            <w:jc w:val="right"/>
                            <w:rPr>
                              <w:rFonts w:ascii="Arial" w:hAnsi="Arial" w:cs="Arial"/>
                              <w:b/>
                              <w:sz w:val="14"/>
                              <w:lang w:val="de-DE"/>
                            </w:rPr>
                          </w:pPr>
                          <w:r w:rsidRPr="000D63FC">
                            <w:rPr>
                              <w:rFonts w:ascii="Arial" w:hAnsi="Arial"/>
                              <w:b/>
                              <w:noProof/>
                              <w:sz w:val="14"/>
                              <w:lang w:val="de-DE"/>
                            </w:rPr>
                            <w:t>ALPLA Werke Alwin Lehner GmbH &amp; Co KG</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Mockenstraße 34</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6971 Hard</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Austria</w:t>
                          </w:r>
                        </w:p>
                        <w:p w:rsidR="00742755" w:rsidRPr="000D63FC" w:rsidRDefault="00742755" w:rsidP="00742755">
                          <w:pPr>
                            <w:pStyle w:val="Header"/>
                            <w:spacing w:line="240" w:lineRule="exact"/>
                            <w:jc w:val="right"/>
                            <w:rPr>
                              <w:rFonts w:ascii="Arial" w:hAnsi="Arial" w:cs="Arial"/>
                              <w:sz w:val="14"/>
                              <w:lang w:val="de-DE"/>
                            </w:rPr>
                          </w:pPr>
                          <w:r w:rsidRPr="000D63FC">
                            <w:rPr>
                              <w:rFonts w:ascii="Arial" w:hAnsi="Arial"/>
                              <w:noProof/>
                              <w:sz w:val="14"/>
                              <w:lang w:val="de-DE"/>
                            </w:rPr>
                            <w:t xml:space="preserve">T +43 (0)5574 602 0 </w:t>
                          </w:r>
                        </w:p>
                        <w:p w:rsidR="00742755" w:rsidRPr="000D63FC" w:rsidRDefault="00742755" w:rsidP="00742755">
                          <w:pPr>
                            <w:spacing w:line="240" w:lineRule="exact"/>
                            <w:jc w:val="right"/>
                            <w:rPr>
                              <w:rFonts w:ascii="Arial" w:hAnsi="Arial" w:cs="Arial"/>
                              <w:sz w:val="14"/>
                              <w:lang w:val="de-DE"/>
                            </w:rPr>
                          </w:pPr>
                          <w:r w:rsidRPr="000D63FC">
                            <w:rPr>
                              <w:rFonts w:ascii="Arial" w:hAnsi="Arial"/>
                              <w:noProof/>
                              <w:sz w:val="14"/>
                              <w:lang w:val="de-DE"/>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F81737">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F81737">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v:textbox>
              <w10:wrap anchory="page"/>
            </v:shape>
          </w:pict>
        </mc:Fallback>
      </mc:AlternateContent>
    </w:r>
    <w:r w:rsidR="00742755">
      <w:rPr>
        <w:rFonts w:ascii="Arial" w:hAnsi="Arial" w:cs="Arial"/>
        <w:b/>
        <w:noProof/>
        <w:sz w:val="14"/>
        <w:lang w:val="de-AT" w:eastAsia="zh-CN" w:bidi="th-TH"/>
      </w:rPr>
      <w:drawing>
        <wp:anchor distT="0" distB="0" distL="114300" distR="114300" simplePos="0" relativeHeight="251656704"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02D68"/>
    <w:rsid w:val="00025685"/>
    <w:rsid w:val="00045020"/>
    <w:rsid w:val="00055A22"/>
    <w:rsid w:val="00074D09"/>
    <w:rsid w:val="000753B2"/>
    <w:rsid w:val="000D63FC"/>
    <w:rsid w:val="000D6402"/>
    <w:rsid w:val="0010143A"/>
    <w:rsid w:val="00114B64"/>
    <w:rsid w:val="001947D2"/>
    <w:rsid w:val="001B76E0"/>
    <w:rsid w:val="001C044E"/>
    <w:rsid w:val="001E2530"/>
    <w:rsid w:val="001E4491"/>
    <w:rsid w:val="00251E5B"/>
    <w:rsid w:val="0027425A"/>
    <w:rsid w:val="002A3E77"/>
    <w:rsid w:val="002B5EB4"/>
    <w:rsid w:val="002B6322"/>
    <w:rsid w:val="00314721"/>
    <w:rsid w:val="00385EAB"/>
    <w:rsid w:val="003A426F"/>
    <w:rsid w:val="003B67B2"/>
    <w:rsid w:val="003D649E"/>
    <w:rsid w:val="00481B62"/>
    <w:rsid w:val="00497DE3"/>
    <w:rsid w:val="0050384D"/>
    <w:rsid w:val="0050793C"/>
    <w:rsid w:val="00510A4B"/>
    <w:rsid w:val="00596EE3"/>
    <w:rsid w:val="00597474"/>
    <w:rsid w:val="005A7950"/>
    <w:rsid w:val="005C7AE5"/>
    <w:rsid w:val="005D729E"/>
    <w:rsid w:val="005E12AD"/>
    <w:rsid w:val="0060338A"/>
    <w:rsid w:val="0064319D"/>
    <w:rsid w:val="0069303B"/>
    <w:rsid w:val="006A1F27"/>
    <w:rsid w:val="006A4A38"/>
    <w:rsid w:val="006A7409"/>
    <w:rsid w:val="006C31A9"/>
    <w:rsid w:val="00742755"/>
    <w:rsid w:val="007466C4"/>
    <w:rsid w:val="00773CE4"/>
    <w:rsid w:val="00775BD2"/>
    <w:rsid w:val="00781FE0"/>
    <w:rsid w:val="007C47B4"/>
    <w:rsid w:val="007D1E0F"/>
    <w:rsid w:val="007D6BE7"/>
    <w:rsid w:val="00816DB3"/>
    <w:rsid w:val="00821BAE"/>
    <w:rsid w:val="00843153"/>
    <w:rsid w:val="00843958"/>
    <w:rsid w:val="00862689"/>
    <w:rsid w:val="00911181"/>
    <w:rsid w:val="009620C0"/>
    <w:rsid w:val="009A15F0"/>
    <w:rsid w:val="009D0DB7"/>
    <w:rsid w:val="009E0DCC"/>
    <w:rsid w:val="009F0015"/>
    <w:rsid w:val="009F115E"/>
    <w:rsid w:val="00A4427D"/>
    <w:rsid w:val="00A81198"/>
    <w:rsid w:val="00A914F5"/>
    <w:rsid w:val="00AE2005"/>
    <w:rsid w:val="00AF4904"/>
    <w:rsid w:val="00B217F4"/>
    <w:rsid w:val="00B62CDD"/>
    <w:rsid w:val="00B7622E"/>
    <w:rsid w:val="00BD3844"/>
    <w:rsid w:val="00BD777A"/>
    <w:rsid w:val="00C54025"/>
    <w:rsid w:val="00C66142"/>
    <w:rsid w:val="00C673B3"/>
    <w:rsid w:val="00CB11BC"/>
    <w:rsid w:val="00CD6CF6"/>
    <w:rsid w:val="00CE4DCF"/>
    <w:rsid w:val="00D67261"/>
    <w:rsid w:val="00D777F1"/>
    <w:rsid w:val="00D85426"/>
    <w:rsid w:val="00DA64BC"/>
    <w:rsid w:val="00DB2E34"/>
    <w:rsid w:val="00DD42AB"/>
    <w:rsid w:val="00E22164"/>
    <w:rsid w:val="00E40E8B"/>
    <w:rsid w:val="00E559C7"/>
    <w:rsid w:val="00E871B4"/>
    <w:rsid w:val="00EA09C1"/>
    <w:rsid w:val="00ED1454"/>
    <w:rsid w:val="00EE438E"/>
    <w:rsid w:val="00EF5B86"/>
    <w:rsid w:val="00F32025"/>
    <w:rsid w:val="00F445A4"/>
    <w:rsid w:val="00F53822"/>
    <w:rsid w:val="00F73B83"/>
    <w:rsid w:val="00F81737"/>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308BDB-D77E-4EEC-A5DD-CA1FDC78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 w:type="character" w:styleId="Emphasis">
    <w:name w:val="Emphasis"/>
    <w:basedOn w:val="DefaultParagraphFont"/>
    <w:uiPriority w:val="20"/>
    <w:qFormat/>
    <w:rsid w:val="0049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9A4A-696A-44A5-B684-B2F184AE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301</Words>
  <Characters>1901</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2</cp:revision>
  <cp:lastPrinted>2015-11-03T10:37:00Z</cp:lastPrinted>
  <dcterms:created xsi:type="dcterms:W3CDTF">2015-11-30T13:47:00Z</dcterms:created>
  <dcterms:modified xsi:type="dcterms:W3CDTF">2015-11-30T13:47:00Z</dcterms:modified>
</cp:coreProperties>
</file>